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F176B" w14:textId="77777777" w:rsidR="009E057C" w:rsidRPr="00F91D23" w:rsidRDefault="009E057C" w:rsidP="00795247">
      <w:pPr>
        <w:spacing w:before="0" w:line="0" w:lineRule="atLeast"/>
        <w:ind w:firstLine="0"/>
        <w:jc w:val="right"/>
        <w:rPr>
          <w:rFonts w:ascii="Times New Roman" w:hAnsi="Times New Roman"/>
          <w:b/>
          <w:szCs w:val="26"/>
        </w:rPr>
      </w:pPr>
    </w:p>
    <w:p w14:paraId="104E0F0F" w14:textId="47D72A68" w:rsidR="00795247" w:rsidRPr="000174B0" w:rsidRDefault="00795247" w:rsidP="00795247">
      <w:pPr>
        <w:spacing w:before="0" w:line="0" w:lineRule="atLeast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174B0">
        <w:rPr>
          <w:rFonts w:ascii="Times New Roman" w:hAnsi="Times New Roman"/>
          <w:b/>
          <w:bCs/>
          <w:color w:val="000000"/>
          <w:sz w:val="28"/>
          <w:szCs w:val="24"/>
        </w:rPr>
        <w:t xml:space="preserve">Сведения о мерах инвестиционного стимулирования в Кемеровской области </w:t>
      </w:r>
      <w:r w:rsidR="00483975" w:rsidRPr="000174B0">
        <w:rPr>
          <w:rFonts w:ascii="Times New Roman" w:hAnsi="Times New Roman"/>
          <w:b/>
          <w:bCs/>
          <w:color w:val="000000"/>
          <w:sz w:val="28"/>
          <w:szCs w:val="24"/>
        </w:rPr>
        <w:t xml:space="preserve">- Кузбасса </w:t>
      </w:r>
      <w:r w:rsidRPr="000174B0">
        <w:rPr>
          <w:rFonts w:ascii="Times New Roman" w:hAnsi="Times New Roman"/>
          <w:b/>
          <w:bCs/>
          <w:color w:val="000000"/>
          <w:sz w:val="28"/>
          <w:szCs w:val="24"/>
        </w:rPr>
        <w:t>по состоянию на 0</w:t>
      </w:r>
      <w:r w:rsidR="00702005">
        <w:rPr>
          <w:rFonts w:ascii="Times New Roman" w:hAnsi="Times New Roman"/>
          <w:b/>
          <w:bCs/>
          <w:color w:val="000000"/>
          <w:sz w:val="28"/>
          <w:szCs w:val="24"/>
        </w:rPr>
        <w:t>3</w:t>
      </w:r>
      <w:r w:rsidRPr="000174B0">
        <w:rPr>
          <w:rFonts w:ascii="Times New Roman" w:hAnsi="Times New Roman"/>
          <w:b/>
          <w:bCs/>
          <w:color w:val="000000"/>
          <w:sz w:val="28"/>
          <w:szCs w:val="24"/>
        </w:rPr>
        <w:t>.</w:t>
      </w:r>
      <w:r w:rsidR="006F5E70" w:rsidRPr="000174B0">
        <w:rPr>
          <w:rFonts w:ascii="Times New Roman" w:hAnsi="Times New Roman"/>
          <w:b/>
          <w:bCs/>
          <w:color w:val="000000"/>
          <w:sz w:val="28"/>
          <w:szCs w:val="24"/>
        </w:rPr>
        <w:t>04</w:t>
      </w:r>
      <w:r w:rsidRPr="000174B0">
        <w:rPr>
          <w:rFonts w:ascii="Times New Roman" w:hAnsi="Times New Roman"/>
          <w:b/>
          <w:bCs/>
          <w:color w:val="000000"/>
          <w:sz w:val="28"/>
          <w:szCs w:val="24"/>
        </w:rPr>
        <w:t>.202</w:t>
      </w:r>
      <w:r w:rsidR="006F5E70" w:rsidRPr="000174B0">
        <w:rPr>
          <w:rFonts w:ascii="Times New Roman" w:hAnsi="Times New Roman"/>
          <w:b/>
          <w:bCs/>
          <w:color w:val="000000"/>
          <w:sz w:val="28"/>
          <w:szCs w:val="24"/>
        </w:rPr>
        <w:t>3</w:t>
      </w:r>
    </w:p>
    <w:p w14:paraId="1DA47955" w14:textId="77777777" w:rsidR="00795247" w:rsidRPr="0046395B" w:rsidRDefault="00795247" w:rsidP="00795247">
      <w:pPr>
        <w:spacing w:before="0" w:line="0" w:lineRule="atLeast"/>
        <w:ind w:firstLine="0"/>
        <w:jc w:val="center"/>
        <w:rPr>
          <w:b/>
          <w:szCs w:val="26"/>
        </w:rPr>
      </w:pPr>
    </w:p>
    <w:tbl>
      <w:tblPr>
        <w:tblW w:w="1573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790"/>
        <w:gridCol w:w="31"/>
        <w:gridCol w:w="3375"/>
        <w:gridCol w:w="4152"/>
        <w:gridCol w:w="2552"/>
        <w:gridCol w:w="2835"/>
      </w:tblGrid>
      <w:tr w:rsidR="001C6AD0" w:rsidRPr="0046395B" w14:paraId="79D0F464" w14:textId="77777777" w:rsidTr="00F91D23">
        <w:trPr>
          <w:tblHeader/>
        </w:trPr>
        <w:tc>
          <w:tcPr>
            <w:tcW w:w="2821" w:type="dxa"/>
            <w:gridSpan w:val="2"/>
            <w:shd w:val="clear" w:color="auto" w:fill="FFFFFF" w:themeFill="background1"/>
            <w:vAlign w:val="center"/>
          </w:tcPr>
          <w:p w14:paraId="49CF8546" w14:textId="77777777" w:rsidR="00795247" w:rsidRPr="001C1620" w:rsidRDefault="00795247" w:rsidP="001C1620">
            <w:pPr>
              <w:spacing w:before="0" w:line="0" w:lineRule="atLeast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1C1620">
              <w:rPr>
                <w:b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3375" w:type="dxa"/>
            <w:shd w:val="clear" w:color="auto" w:fill="FFFFFF" w:themeFill="background1"/>
            <w:vAlign w:val="center"/>
          </w:tcPr>
          <w:p w14:paraId="3938AEA3" w14:textId="77777777" w:rsidR="00795247" w:rsidRPr="001C1620" w:rsidRDefault="00795247" w:rsidP="001C1620">
            <w:pPr>
              <w:spacing w:before="0" w:line="0" w:lineRule="atLeast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1C1620">
              <w:rPr>
                <w:b/>
                <w:color w:val="000000"/>
                <w:sz w:val="26"/>
                <w:szCs w:val="26"/>
              </w:rPr>
              <w:t>Документы</w:t>
            </w:r>
          </w:p>
        </w:tc>
        <w:tc>
          <w:tcPr>
            <w:tcW w:w="4152" w:type="dxa"/>
            <w:shd w:val="clear" w:color="auto" w:fill="FFFFFF" w:themeFill="background1"/>
            <w:vAlign w:val="center"/>
          </w:tcPr>
          <w:p w14:paraId="4E9085BF" w14:textId="77777777" w:rsidR="00795247" w:rsidRPr="001C1620" w:rsidRDefault="00795247" w:rsidP="001C1620">
            <w:pPr>
              <w:spacing w:before="0" w:line="0" w:lineRule="atLeast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1C1620">
              <w:rPr>
                <w:b/>
                <w:color w:val="000000"/>
                <w:sz w:val="26"/>
                <w:szCs w:val="26"/>
              </w:rPr>
              <w:t>Объемы предоставления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967C4C2" w14:textId="77777777" w:rsidR="00795247" w:rsidRPr="001C1620" w:rsidRDefault="00795247" w:rsidP="001C1620">
            <w:pPr>
              <w:spacing w:before="0" w:line="0" w:lineRule="atLeast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1C1620">
              <w:rPr>
                <w:b/>
                <w:color w:val="000000"/>
                <w:sz w:val="26"/>
                <w:szCs w:val="26"/>
              </w:rPr>
              <w:t>Получатели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CF40E2F" w14:textId="77777777" w:rsidR="00795247" w:rsidRPr="001C1620" w:rsidRDefault="00795247" w:rsidP="001C1620">
            <w:pPr>
              <w:spacing w:before="0" w:line="0" w:lineRule="atLeast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1C1620">
              <w:rPr>
                <w:b/>
                <w:color w:val="000000"/>
                <w:sz w:val="26"/>
                <w:szCs w:val="26"/>
              </w:rPr>
              <w:t>Условия предоставления</w:t>
            </w:r>
          </w:p>
        </w:tc>
      </w:tr>
      <w:tr w:rsidR="00795247" w:rsidRPr="0046395B" w14:paraId="10D05431" w14:textId="77777777" w:rsidTr="00F91D23">
        <w:tc>
          <w:tcPr>
            <w:tcW w:w="15735" w:type="dxa"/>
            <w:gridSpan w:val="6"/>
            <w:shd w:val="clear" w:color="auto" w:fill="FFFFFF" w:themeFill="background1"/>
          </w:tcPr>
          <w:p w14:paraId="603C9FEE" w14:textId="77777777" w:rsidR="00795247" w:rsidRPr="001C1620" w:rsidRDefault="00795247" w:rsidP="001C1620">
            <w:pPr>
              <w:spacing w:before="0" w:line="0" w:lineRule="atLeast"/>
              <w:ind w:firstLine="0"/>
              <w:jc w:val="left"/>
              <w:rPr>
                <w:b/>
                <w:color w:val="000000"/>
                <w:szCs w:val="24"/>
              </w:rPr>
            </w:pPr>
            <w:r w:rsidRPr="001C1620">
              <w:rPr>
                <w:b/>
                <w:color w:val="000000"/>
                <w:szCs w:val="24"/>
              </w:rPr>
              <w:t>1. Финансовые меры поддержки (в т.ч. налоговые и бюджетные льготы, инвестиционные кредиты)</w:t>
            </w:r>
          </w:p>
        </w:tc>
      </w:tr>
      <w:tr w:rsidR="004F7426" w:rsidRPr="0046395B" w14:paraId="32E2EC5C" w14:textId="77777777" w:rsidTr="00F91D23">
        <w:tc>
          <w:tcPr>
            <w:tcW w:w="2821" w:type="dxa"/>
            <w:gridSpan w:val="2"/>
            <w:shd w:val="clear" w:color="auto" w:fill="FFFFFF" w:themeFill="background1"/>
          </w:tcPr>
          <w:p w14:paraId="441B6928" w14:textId="37670B42" w:rsidR="004F7426" w:rsidRPr="009E057C" w:rsidRDefault="004F7426" w:rsidP="004F7426">
            <w:pPr>
              <w:autoSpaceDE w:val="0"/>
              <w:autoSpaceDN w:val="0"/>
              <w:adjustRightInd w:val="0"/>
              <w:spacing w:before="0" w:line="0" w:lineRule="atLeast"/>
              <w:ind w:firstLine="0"/>
              <w:jc w:val="left"/>
              <w:outlineLvl w:val="0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9E057C">
              <w:rPr>
                <w:rFonts w:ascii="Times New Roman" w:hAnsi="Times New Roman"/>
                <w:bCs/>
                <w:color w:val="000000"/>
                <w:szCs w:val="22"/>
              </w:rPr>
              <w:t>Софинансирование строительства объектов инфраструктуры, необходимых для снятия инфраструктурных ограничений в муниципальных образованиях Кемеровской области - Кузбасса при реализации новых инвестиционных проектов</w:t>
            </w:r>
          </w:p>
        </w:tc>
        <w:tc>
          <w:tcPr>
            <w:tcW w:w="3375" w:type="dxa"/>
            <w:shd w:val="clear" w:color="auto" w:fill="FFFFFF" w:themeFill="background1"/>
          </w:tcPr>
          <w:p w14:paraId="3E55CF32" w14:textId="1AD7EB39" w:rsidR="004F7426" w:rsidRPr="009E057C" w:rsidRDefault="004F7426" w:rsidP="009E057C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9E057C">
              <w:rPr>
                <w:rFonts w:ascii="Times New Roman" w:hAnsi="Times New Roman" w:hint="eastAsia"/>
                <w:bCs/>
                <w:color w:val="000000"/>
                <w:szCs w:val="22"/>
              </w:rPr>
              <w:t>Распоряжение</w:t>
            </w:r>
            <w:r w:rsidRPr="009E057C">
              <w:rPr>
                <w:rFonts w:ascii="Times New Roman" w:hAnsi="Times New Roman"/>
                <w:bCs/>
                <w:color w:val="000000"/>
                <w:szCs w:val="22"/>
              </w:rPr>
              <w:t xml:space="preserve"> Правительства Российской Федерации </w:t>
            </w:r>
            <w:r w:rsidR="00D479C4">
              <w:rPr>
                <w:rFonts w:ascii="Times New Roman" w:hAnsi="Times New Roman"/>
                <w:bCs/>
                <w:color w:val="000000"/>
                <w:szCs w:val="22"/>
              </w:rPr>
              <w:br/>
            </w:r>
            <w:r w:rsidRPr="009E057C">
              <w:rPr>
                <w:rFonts w:ascii="Times New Roman" w:hAnsi="Times New Roman"/>
                <w:bCs/>
                <w:color w:val="000000"/>
                <w:szCs w:val="22"/>
              </w:rPr>
              <w:t>от 06.03.2022 № 556-р «</w:t>
            </w:r>
            <w:r w:rsidR="005A5DB5">
              <w:rPr>
                <w:rFonts w:ascii="Times New Roman" w:hAnsi="Times New Roman"/>
                <w:bCs/>
                <w:color w:val="000000"/>
                <w:szCs w:val="22"/>
              </w:rPr>
              <w:t>Об утверждении п</w:t>
            </w:r>
            <w:r w:rsidRPr="009E057C">
              <w:rPr>
                <w:rFonts w:ascii="Times New Roman" w:hAnsi="Times New Roman"/>
                <w:bCs/>
                <w:color w:val="000000"/>
                <w:szCs w:val="22"/>
              </w:rPr>
              <w:t>рограмм</w:t>
            </w:r>
            <w:r w:rsidR="005A5DB5">
              <w:rPr>
                <w:rFonts w:ascii="Times New Roman" w:hAnsi="Times New Roman"/>
                <w:bCs/>
                <w:color w:val="000000"/>
                <w:szCs w:val="22"/>
              </w:rPr>
              <w:t>ы</w:t>
            </w:r>
            <w:r w:rsidRPr="009E057C">
              <w:rPr>
                <w:rFonts w:ascii="Times New Roman" w:hAnsi="Times New Roman"/>
                <w:bCs/>
                <w:color w:val="000000"/>
                <w:szCs w:val="22"/>
              </w:rPr>
              <w:t xml:space="preserve"> социально-экономического развития Кемеровской области </w:t>
            </w:r>
            <w:r w:rsidR="00D479C4">
              <w:rPr>
                <w:rFonts w:ascii="Times New Roman" w:hAnsi="Times New Roman"/>
                <w:bCs/>
                <w:color w:val="000000"/>
                <w:szCs w:val="22"/>
              </w:rPr>
              <w:t>-</w:t>
            </w:r>
            <w:r w:rsidRPr="009E057C">
              <w:rPr>
                <w:rFonts w:ascii="Times New Roman" w:hAnsi="Times New Roman"/>
                <w:bCs/>
                <w:color w:val="000000"/>
                <w:szCs w:val="22"/>
              </w:rPr>
              <w:t xml:space="preserve"> Кузбасса до 2024 года», постановление Правительства Кемеровской области – Кузбасса от 28.04.2022 </w:t>
            </w:r>
            <w:r w:rsidRPr="009E057C">
              <w:rPr>
                <w:rFonts w:ascii="Times New Roman" w:hAnsi="Times New Roman"/>
                <w:bCs/>
                <w:color w:val="000000"/>
                <w:szCs w:val="22"/>
              </w:rPr>
              <w:br/>
              <w:t xml:space="preserve">№ 262 «Об утверждении Порядка предоставления и распределения субсидии из областного бюджета бюджетам муниципальных образований Кемеровской области </w:t>
            </w:r>
            <w:r w:rsidR="00D479C4">
              <w:rPr>
                <w:rFonts w:ascii="Times New Roman" w:hAnsi="Times New Roman"/>
                <w:bCs/>
                <w:color w:val="000000"/>
                <w:szCs w:val="22"/>
              </w:rPr>
              <w:t>-</w:t>
            </w:r>
            <w:r w:rsidRPr="009E057C">
              <w:rPr>
                <w:rFonts w:ascii="Times New Roman" w:hAnsi="Times New Roman"/>
                <w:bCs/>
                <w:color w:val="000000"/>
                <w:szCs w:val="22"/>
              </w:rPr>
              <w:t xml:space="preserve"> Кузбасса </w:t>
            </w:r>
            <w:r w:rsidR="00D479C4">
              <w:rPr>
                <w:rFonts w:ascii="Times New Roman" w:hAnsi="Times New Roman"/>
                <w:bCs/>
                <w:color w:val="000000"/>
                <w:szCs w:val="22"/>
              </w:rPr>
              <w:br/>
            </w:r>
            <w:r w:rsidRPr="009E057C">
              <w:rPr>
                <w:rFonts w:ascii="Times New Roman" w:hAnsi="Times New Roman"/>
                <w:bCs/>
                <w:color w:val="000000"/>
                <w:szCs w:val="22"/>
              </w:rPr>
              <w:t>на софинансирование строительства объектов инфраструктуры, необходимых для снятия инфраструктурных ограничений в муниципальных образованиях Кемеровской области – Кузбасса при реализации новых инвестиционных проектов, и Порядка отбора инвестиционных проектов, не связанных с добычей угля»</w:t>
            </w:r>
          </w:p>
        </w:tc>
        <w:tc>
          <w:tcPr>
            <w:tcW w:w="4152" w:type="dxa"/>
            <w:shd w:val="clear" w:color="auto" w:fill="FFFFFF" w:themeFill="background1"/>
          </w:tcPr>
          <w:p w14:paraId="7F47E884" w14:textId="33BBC2CE" w:rsidR="004F7426" w:rsidRPr="009E057C" w:rsidRDefault="004F7426" w:rsidP="004F7426">
            <w:pPr>
              <w:autoSpaceDE w:val="0"/>
              <w:autoSpaceDN w:val="0"/>
              <w:adjustRightInd w:val="0"/>
              <w:spacing w:before="0" w:line="0" w:lineRule="atLeast"/>
              <w:ind w:firstLine="0"/>
              <w:jc w:val="left"/>
              <w:outlineLvl w:val="0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9E057C">
              <w:rPr>
                <w:rFonts w:ascii="Times New Roman" w:hAnsi="Times New Roman"/>
                <w:bCs/>
                <w:color w:val="000000"/>
                <w:szCs w:val="22"/>
              </w:rPr>
              <w:t>Определены р</w:t>
            </w:r>
            <w:r w:rsidRPr="009E057C">
              <w:rPr>
                <w:rFonts w:ascii="Times New Roman" w:hAnsi="Times New Roman" w:hint="eastAsia"/>
                <w:bCs/>
                <w:color w:val="000000"/>
                <w:szCs w:val="22"/>
              </w:rPr>
              <w:t>аспоряжением</w:t>
            </w:r>
            <w:r w:rsidRPr="009E057C">
              <w:rPr>
                <w:rFonts w:ascii="Times New Roman" w:hAnsi="Times New Roman"/>
                <w:bCs/>
                <w:color w:val="000000"/>
                <w:szCs w:val="22"/>
              </w:rPr>
              <w:t xml:space="preserve"> Правительства Российской Федерации от 06.03.2022 № 556-р</w:t>
            </w:r>
          </w:p>
        </w:tc>
        <w:tc>
          <w:tcPr>
            <w:tcW w:w="2552" w:type="dxa"/>
            <w:shd w:val="clear" w:color="auto" w:fill="FFFFFF" w:themeFill="background1"/>
          </w:tcPr>
          <w:p w14:paraId="04AFFCD4" w14:textId="452D30BA" w:rsidR="004F7426" w:rsidRPr="009E057C" w:rsidRDefault="004F7426" w:rsidP="004F7426">
            <w:pPr>
              <w:autoSpaceDE w:val="0"/>
              <w:autoSpaceDN w:val="0"/>
              <w:adjustRightInd w:val="0"/>
              <w:spacing w:before="0" w:line="0" w:lineRule="atLeast"/>
              <w:ind w:firstLine="0"/>
              <w:jc w:val="left"/>
              <w:outlineLvl w:val="0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9E057C">
              <w:rPr>
                <w:rFonts w:ascii="Times New Roman" w:hAnsi="Times New Roman"/>
                <w:bCs/>
                <w:color w:val="000000"/>
                <w:szCs w:val="22"/>
              </w:rPr>
              <w:t>Администрации муниципальных образований</w:t>
            </w:r>
          </w:p>
        </w:tc>
        <w:tc>
          <w:tcPr>
            <w:tcW w:w="2835" w:type="dxa"/>
            <w:shd w:val="clear" w:color="auto" w:fill="FFFFFF" w:themeFill="background1"/>
          </w:tcPr>
          <w:p w14:paraId="6E8301A4" w14:textId="7554545B" w:rsidR="004F7426" w:rsidRPr="009E057C" w:rsidRDefault="004F7426" w:rsidP="004F7426">
            <w:pPr>
              <w:autoSpaceDE w:val="0"/>
              <w:autoSpaceDN w:val="0"/>
              <w:adjustRightInd w:val="0"/>
              <w:spacing w:before="0" w:line="0" w:lineRule="atLeast"/>
              <w:ind w:firstLine="0"/>
              <w:jc w:val="left"/>
              <w:outlineLvl w:val="0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9E057C">
              <w:rPr>
                <w:rFonts w:ascii="Times New Roman" w:hAnsi="Times New Roman"/>
                <w:bCs/>
                <w:color w:val="000000"/>
                <w:szCs w:val="22"/>
              </w:rPr>
              <w:t>Участие в отборе</w:t>
            </w:r>
            <w:bookmarkStart w:id="0" w:name="_GoBack"/>
            <w:bookmarkEnd w:id="0"/>
          </w:p>
        </w:tc>
      </w:tr>
      <w:tr w:rsidR="004F7426" w:rsidRPr="0046395B" w14:paraId="3B72E250" w14:textId="77777777" w:rsidTr="00F91D23">
        <w:tc>
          <w:tcPr>
            <w:tcW w:w="2821" w:type="dxa"/>
            <w:gridSpan w:val="2"/>
            <w:shd w:val="clear" w:color="auto" w:fill="FFFFFF" w:themeFill="background1"/>
          </w:tcPr>
          <w:p w14:paraId="3ED0B173" w14:textId="3F57735C" w:rsidR="004F7426" w:rsidRPr="00483975" w:rsidRDefault="004F7426" w:rsidP="004F7426">
            <w:pPr>
              <w:autoSpaceDE w:val="0"/>
              <w:autoSpaceDN w:val="0"/>
              <w:adjustRightInd w:val="0"/>
              <w:spacing w:before="0" w:line="0" w:lineRule="atLeast"/>
              <w:ind w:firstLine="0"/>
              <w:jc w:val="left"/>
              <w:outlineLvl w:val="0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lastRenderedPageBreak/>
              <w:t xml:space="preserve">Льгота по налогу на имущество организаций в части, зачисляемой </w:t>
            </w: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br/>
              <w:t>в областной бюджет</w:t>
            </w:r>
          </w:p>
        </w:tc>
        <w:tc>
          <w:tcPr>
            <w:tcW w:w="3375" w:type="dxa"/>
            <w:shd w:val="clear" w:color="auto" w:fill="FFFFFF" w:themeFill="background1"/>
          </w:tcPr>
          <w:p w14:paraId="18F176DA" w14:textId="51A397AE" w:rsidR="004F7426" w:rsidRPr="00483975" w:rsidRDefault="004F7426" w:rsidP="004F7426">
            <w:pPr>
              <w:spacing w:before="0" w:line="0" w:lineRule="atLeast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t>Закон Кемеровской области от 26.11.2008 № 101-ОЗ «</w:t>
            </w:r>
            <w:r w:rsidR="00E748A2" w:rsidRPr="00E748A2">
              <w:rPr>
                <w:rFonts w:ascii="Times New Roman" w:hAnsi="Times New Roman" w:hint="eastAsia"/>
                <w:bCs/>
                <w:color w:val="000000"/>
                <w:szCs w:val="22"/>
              </w:rPr>
              <w:t>О</w:t>
            </w:r>
            <w:r w:rsidR="00E748A2" w:rsidRPr="00E748A2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="00E748A2" w:rsidRPr="00E748A2">
              <w:rPr>
                <w:rFonts w:ascii="Times New Roman" w:hAnsi="Times New Roman" w:hint="eastAsia"/>
                <w:bCs/>
                <w:color w:val="000000"/>
                <w:szCs w:val="22"/>
              </w:rPr>
              <w:t>налоговых</w:t>
            </w:r>
            <w:r w:rsidR="00E748A2" w:rsidRPr="00E748A2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="00E748A2" w:rsidRPr="00E748A2">
              <w:rPr>
                <w:rFonts w:ascii="Times New Roman" w:hAnsi="Times New Roman" w:hint="eastAsia"/>
                <w:bCs/>
                <w:color w:val="000000"/>
                <w:szCs w:val="22"/>
              </w:rPr>
              <w:t>льготах</w:t>
            </w:r>
            <w:r w:rsidR="00E748A2" w:rsidRPr="00E748A2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="00E748A2" w:rsidRPr="00E748A2">
              <w:rPr>
                <w:rFonts w:ascii="Times New Roman" w:hAnsi="Times New Roman" w:hint="eastAsia"/>
                <w:bCs/>
                <w:color w:val="000000"/>
                <w:szCs w:val="22"/>
              </w:rPr>
              <w:t>субъектам</w:t>
            </w:r>
            <w:r w:rsidR="00E748A2" w:rsidRPr="00E748A2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="00E748A2" w:rsidRPr="00E748A2">
              <w:rPr>
                <w:rFonts w:ascii="Times New Roman" w:hAnsi="Times New Roman" w:hint="eastAsia"/>
                <w:bCs/>
                <w:color w:val="000000"/>
                <w:szCs w:val="22"/>
              </w:rPr>
              <w:t>инвестиционной</w:t>
            </w:r>
            <w:r w:rsidR="00E748A2" w:rsidRPr="00E748A2">
              <w:rPr>
                <w:rFonts w:ascii="Times New Roman" w:hAnsi="Times New Roman"/>
                <w:bCs/>
                <w:color w:val="000000"/>
                <w:szCs w:val="22"/>
              </w:rPr>
              <w:t xml:space="preserve">, </w:t>
            </w:r>
            <w:r w:rsidR="00E748A2" w:rsidRPr="00E748A2">
              <w:rPr>
                <w:rFonts w:ascii="Times New Roman" w:hAnsi="Times New Roman" w:hint="eastAsia"/>
                <w:bCs/>
                <w:color w:val="000000"/>
                <w:szCs w:val="22"/>
              </w:rPr>
              <w:t>инновационной</w:t>
            </w:r>
            <w:r w:rsidR="00E748A2" w:rsidRPr="00E748A2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="00E748A2" w:rsidRPr="00E748A2">
              <w:rPr>
                <w:rFonts w:ascii="Times New Roman" w:hAnsi="Times New Roman" w:hint="eastAsia"/>
                <w:bCs/>
                <w:color w:val="000000"/>
                <w:szCs w:val="22"/>
              </w:rPr>
              <w:t>и</w:t>
            </w:r>
            <w:r w:rsidR="00E748A2" w:rsidRPr="00E748A2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="00E748A2" w:rsidRPr="00E748A2">
              <w:rPr>
                <w:rFonts w:ascii="Times New Roman" w:hAnsi="Times New Roman" w:hint="eastAsia"/>
                <w:bCs/>
                <w:color w:val="000000"/>
                <w:szCs w:val="22"/>
              </w:rPr>
              <w:t>производственной</w:t>
            </w:r>
            <w:r w:rsidR="00E748A2" w:rsidRPr="00E748A2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="00E748A2" w:rsidRPr="00E748A2">
              <w:rPr>
                <w:rFonts w:ascii="Times New Roman" w:hAnsi="Times New Roman" w:hint="eastAsia"/>
                <w:bCs/>
                <w:color w:val="000000"/>
                <w:szCs w:val="22"/>
              </w:rPr>
              <w:t>деятельности</w:t>
            </w:r>
            <w:r w:rsidR="00E748A2" w:rsidRPr="00E748A2">
              <w:rPr>
                <w:rFonts w:ascii="Times New Roman" w:hAnsi="Times New Roman"/>
                <w:bCs/>
                <w:color w:val="000000"/>
                <w:szCs w:val="22"/>
              </w:rPr>
              <w:t xml:space="preserve">, </w:t>
            </w:r>
            <w:r w:rsidR="00E748A2" w:rsidRPr="00E748A2">
              <w:rPr>
                <w:rFonts w:ascii="Times New Roman" w:hAnsi="Times New Roman" w:hint="eastAsia"/>
                <w:bCs/>
                <w:color w:val="000000"/>
                <w:szCs w:val="22"/>
              </w:rPr>
              <w:t>управляющим</w:t>
            </w:r>
            <w:r w:rsidR="00E748A2" w:rsidRPr="00E748A2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="00E748A2" w:rsidRPr="00E748A2">
              <w:rPr>
                <w:rFonts w:ascii="Times New Roman" w:hAnsi="Times New Roman" w:hint="eastAsia"/>
                <w:bCs/>
                <w:color w:val="000000"/>
                <w:szCs w:val="22"/>
              </w:rPr>
              <w:t>организациям</w:t>
            </w:r>
            <w:r w:rsidR="00E748A2" w:rsidRPr="00E748A2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="00E748A2" w:rsidRPr="00E748A2">
              <w:rPr>
                <w:rFonts w:ascii="Times New Roman" w:hAnsi="Times New Roman" w:hint="eastAsia"/>
                <w:bCs/>
                <w:color w:val="000000"/>
                <w:szCs w:val="22"/>
              </w:rPr>
              <w:t>технопарков</w:t>
            </w:r>
            <w:r w:rsidR="00E748A2" w:rsidRPr="00E748A2">
              <w:rPr>
                <w:rFonts w:ascii="Times New Roman" w:hAnsi="Times New Roman"/>
                <w:bCs/>
                <w:color w:val="000000"/>
                <w:szCs w:val="22"/>
              </w:rPr>
              <w:t xml:space="preserve">, </w:t>
            </w:r>
            <w:r w:rsidR="00E748A2" w:rsidRPr="00E748A2">
              <w:rPr>
                <w:rFonts w:ascii="Times New Roman" w:hAnsi="Times New Roman" w:hint="eastAsia"/>
                <w:bCs/>
                <w:color w:val="000000"/>
                <w:szCs w:val="22"/>
              </w:rPr>
              <w:t>базовым</w:t>
            </w:r>
            <w:r w:rsidR="00E748A2" w:rsidRPr="00E748A2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="00E748A2" w:rsidRPr="00E748A2">
              <w:rPr>
                <w:rFonts w:ascii="Times New Roman" w:hAnsi="Times New Roman" w:hint="eastAsia"/>
                <w:bCs/>
                <w:color w:val="000000"/>
                <w:szCs w:val="22"/>
              </w:rPr>
              <w:t>организациям</w:t>
            </w:r>
            <w:r w:rsidR="00E748A2" w:rsidRPr="00E748A2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="00E748A2" w:rsidRPr="00E748A2">
              <w:rPr>
                <w:rFonts w:ascii="Times New Roman" w:hAnsi="Times New Roman" w:hint="eastAsia"/>
                <w:bCs/>
                <w:color w:val="000000"/>
                <w:szCs w:val="22"/>
              </w:rPr>
              <w:t>технопарков</w:t>
            </w:r>
            <w:r w:rsidR="00E748A2" w:rsidRPr="00E748A2">
              <w:rPr>
                <w:rFonts w:ascii="Times New Roman" w:hAnsi="Times New Roman"/>
                <w:bCs/>
                <w:color w:val="000000"/>
                <w:szCs w:val="22"/>
              </w:rPr>
              <w:t xml:space="preserve">, </w:t>
            </w:r>
            <w:r w:rsidR="00E748A2" w:rsidRPr="00E748A2">
              <w:rPr>
                <w:rFonts w:ascii="Times New Roman" w:hAnsi="Times New Roman" w:hint="eastAsia"/>
                <w:bCs/>
                <w:color w:val="000000"/>
                <w:szCs w:val="22"/>
              </w:rPr>
              <w:t>резидентам</w:t>
            </w:r>
            <w:r w:rsidR="00E748A2" w:rsidRPr="00E748A2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="00E748A2" w:rsidRPr="00E748A2">
              <w:rPr>
                <w:rFonts w:ascii="Times New Roman" w:hAnsi="Times New Roman" w:hint="eastAsia"/>
                <w:bCs/>
                <w:color w:val="000000"/>
                <w:szCs w:val="22"/>
              </w:rPr>
              <w:t>территорий</w:t>
            </w:r>
            <w:r w:rsidR="00E748A2" w:rsidRPr="00E748A2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="00E748A2" w:rsidRPr="00E748A2">
              <w:rPr>
                <w:rFonts w:ascii="Times New Roman" w:hAnsi="Times New Roman" w:hint="eastAsia"/>
                <w:bCs/>
                <w:color w:val="000000"/>
                <w:szCs w:val="22"/>
              </w:rPr>
              <w:t>опережающего</w:t>
            </w:r>
            <w:r w:rsidR="00E748A2" w:rsidRPr="00E748A2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="00E748A2" w:rsidRPr="00E748A2">
              <w:rPr>
                <w:rFonts w:ascii="Times New Roman" w:hAnsi="Times New Roman" w:hint="eastAsia"/>
                <w:bCs/>
                <w:color w:val="000000"/>
                <w:szCs w:val="22"/>
              </w:rPr>
              <w:t>социально</w:t>
            </w:r>
            <w:r w:rsidR="00E748A2" w:rsidRPr="00E748A2">
              <w:rPr>
                <w:rFonts w:ascii="Times New Roman" w:hAnsi="Times New Roman"/>
                <w:bCs/>
                <w:color w:val="000000"/>
                <w:szCs w:val="22"/>
              </w:rPr>
              <w:t>-</w:t>
            </w:r>
            <w:r w:rsidR="00E748A2" w:rsidRPr="00E748A2">
              <w:rPr>
                <w:rFonts w:ascii="Times New Roman" w:hAnsi="Times New Roman" w:hint="eastAsia"/>
                <w:bCs/>
                <w:color w:val="000000"/>
                <w:szCs w:val="22"/>
              </w:rPr>
              <w:t>экономического</w:t>
            </w:r>
            <w:r w:rsidR="00E748A2" w:rsidRPr="00E748A2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="00E748A2" w:rsidRPr="00E748A2">
              <w:rPr>
                <w:rFonts w:ascii="Times New Roman" w:hAnsi="Times New Roman" w:hint="eastAsia"/>
                <w:bCs/>
                <w:color w:val="000000"/>
                <w:szCs w:val="22"/>
              </w:rPr>
              <w:t>развития</w:t>
            </w:r>
            <w:r w:rsidR="00E748A2" w:rsidRPr="00E748A2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="00E748A2" w:rsidRPr="00E748A2">
              <w:rPr>
                <w:rFonts w:ascii="Times New Roman" w:hAnsi="Times New Roman" w:hint="eastAsia"/>
                <w:bCs/>
                <w:color w:val="000000"/>
                <w:szCs w:val="22"/>
              </w:rPr>
              <w:t>и</w:t>
            </w:r>
            <w:r w:rsidR="00E748A2" w:rsidRPr="00E748A2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="00E748A2" w:rsidRPr="00E748A2">
              <w:rPr>
                <w:rFonts w:ascii="Times New Roman" w:hAnsi="Times New Roman" w:hint="eastAsia"/>
                <w:bCs/>
                <w:color w:val="000000"/>
                <w:szCs w:val="22"/>
              </w:rPr>
              <w:t>особых</w:t>
            </w:r>
            <w:r w:rsidR="00E748A2" w:rsidRPr="00E748A2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="00E748A2" w:rsidRPr="00E748A2">
              <w:rPr>
                <w:rFonts w:ascii="Times New Roman" w:hAnsi="Times New Roman" w:hint="eastAsia"/>
                <w:bCs/>
                <w:color w:val="000000"/>
                <w:szCs w:val="22"/>
              </w:rPr>
              <w:t>экономических</w:t>
            </w:r>
            <w:r w:rsidR="00E748A2" w:rsidRPr="00E748A2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="00E748A2" w:rsidRPr="00E748A2">
              <w:rPr>
                <w:rFonts w:ascii="Times New Roman" w:hAnsi="Times New Roman" w:hint="eastAsia"/>
                <w:bCs/>
                <w:color w:val="000000"/>
                <w:szCs w:val="22"/>
              </w:rPr>
              <w:t>зон</w:t>
            </w: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t xml:space="preserve">»; </w:t>
            </w:r>
          </w:p>
          <w:p w14:paraId="67346F21" w14:textId="6F860D4F" w:rsidR="009E057C" w:rsidRPr="00483975" w:rsidRDefault="004F7426" w:rsidP="001525FA">
            <w:pPr>
              <w:autoSpaceDE w:val="0"/>
              <w:autoSpaceDN w:val="0"/>
              <w:adjustRightInd w:val="0"/>
              <w:spacing w:before="0" w:line="0" w:lineRule="atLeast"/>
              <w:ind w:firstLine="0"/>
              <w:jc w:val="left"/>
              <w:outlineLvl w:val="0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t xml:space="preserve">Закон Кемеровской области от 26.11.2008 №102-ОЗ </w:t>
            </w:r>
            <w:r w:rsidR="001525FA">
              <w:rPr>
                <w:rFonts w:ascii="Times New Roman" w:hAnsi="Times New Roman"/>
                <w:bCs/>
                <w:color w:val="000000"/>
                <w:szCs w:val="22"/>
              </w:rPr>
              <w:br/>
            </w: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t>«О государственной поддержке инвестиционной, инновационной и производственной деятельности в Кемеровской области»</w:t>
            </w:r>
          </w:p>
        </w:tc>
        <w:tc>
          <w:tcPr>
            <w:tcW w:w="4152" w:type="dxa"/>
            <w:shd w:val="clear" w:color="auto" w:fill="FFFFFF" w:themeFill="background1"/>
          </w:tcPr>
          <w:p w14:paraId="1C06F01D" w14:textId="77777777" w:rsidR="004F7426" w:rsidRPr="00483975" w:rsidRDefault="004F7426" w:rsidP="004F7426">
            <w:pPr>
              <w:autoSpaceDE w:val="0"/>
              <w:autoSpaceDN w:val="0"/>
              <w:adjustRightInd w:val="0"/>
              <w:spacing w:before="0" w:line="0" w:lineRule="atLeast"/>
              <w:ind w:firstLine="0"/>
              <w:jc w:val="left"/>
              <w:outlineLvl w:val="0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t>Ставка налога, зачисляемая в областной бюджет, снижается с 2,2% до 0%</w:t>
            </w:r>
            <w:r>
              <w:rPr>
                <w:rFonts w:ascii="Times New Roman" w:hAnsi="Times New Roman"/>
                <w:bCs/>
                <w:color w:val="000000"/>
                <w:szCs w:val="22"/>
              </w:rPr>
              <w:t>.</w:t>
            </w:r>
          </w:p>
          <w:p w14:paraId="61982379" w14:textId="383CFE8C" w:rsidR="004F7426" w:rsidRPr="00483975" w:rsidRDefault="004F7426" w:rsidP="004F7426">
            <w:pPr>
              <w:autoSpaceDE w:val="0"/>
              <w:autoSpaceDN w:val="0"/>
              <w:adjustRightInd w:val="0"/>
              <w:spacing w:before="0" w:line="0" w:lineRule="atLeast"/>
              <w:ind w:firstLine="0"/>
              <w:jc w:val="left"/>
              <w:outlineLvl w:val="0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t xml:space="preserve">За </w:t>
            </w:r>
            <w:r w:rsidR="00D479C4">
              <w:rPr>
                <w:rFonts w:ascii="Times New Roman" w:hAnsi="Times New Roman"/>
                <w:bCs/>
                <w:color w:val="000000"/>
                <w:szCs w:val="22"/>
              </w:rPr>
              <w:t>9</w:t>
            </w: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t xml:space="preserve"> месяцев 2022 года </w:t>
            </w:r>
            <w:r>
              <w:rPr>
                <w:rFonts w:ascii="Times New Roman" w:hAnsi="Times New Roman"/>
                <w:bCs/>
                <w:color w:val="000000"/>
                <w:szCs w:val="22"/>
              </w:rPr>
              <w:t xml:space="preserve">размер </w:t>
            </w: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t>льгот</w:t>
            </w:r>
            <w:r>
              <w:rPr>
                <w:rFonts w:ascii="Times New Roman" w:hAnsi="Times New Roman"/>
                <w:bCs/>
                <w:color w:val="000000"/>
                <w:szCs w:val="22"/>
              </w:rPr>
              <w:t>ы</w:t>
            </w: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t xml:space="preserve"> составил </w:t>
            </w:r>
            <w:r w:rsidR="00D479C4">
              <w:rPr>
                <w:rFonts w:ascii="Times New Roman" w:hAnsi="Times New Roman"/>
                <w:bCs/>
                <w:color w:val="000000"/>
                <w:szCs w:val="22"/>
              </w:rPr>
              <w:t>97</w:t>
            </w: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t>,</w:t>
            </w:r>
            <w:r w:rsidR="00D479C4">
              <w:rPr>
                <w:rFonts w:ascii="Times New Roman" w:hAnsi="Times New Roman"/>
                <w:bCs/>
                <w:color w:val="000000"/>
                <w:szCs w:val="22"/>
              </w:rPr>
              <w:t>779</w:t>
            </w: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t xml:space="preserve"> млн рублей</w:t>
            </w:r>
          </w:p>
        </w:tc>
        <w:tc>
          <w:tcPr>
            <w:tcW w:w="2552" w:type="dxa"/>
            <w:shd w:val="clear" w:color="auto" w:fill="FFFFFF" w:themeFill="background1"/>
          </w:tcPr>
          <w:p w14:paraId="2495B4AC" w14:textId="2A9A7165" w:rsidR="004F7426" w:rsidRPr="00483975" w:rsidRDefault="004F7426" w:rsidP="004F7426">
            <w:pPr>
              <w:autoSpaceDE w:val="0"/>
              <w:autoSpaceDN w:val="0"/>
              <w:adjustRightInd w:val="0"/>
              <w:spacing w:before="0" w:line="0" w:lineRule="atLeast"/>
              <w:ind w:firstLine="0"/>
              <w:jc w:val="left"/>
              <w:outlineLvl w:val="0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t xml:space="preserve">Субъекты инвестиционной, инновационной и производственной деятельности Кемеровской </w:t>
            </w: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br/>
              <w:t xml:space="preserve">области - Кузбасса, технопарки Кемеровской </w:t>
            </w: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br/>
              <w:t>области - Кузбасса</w:t>
            </w:r>
          </w:p>
        </w:tc>
        <w:tc>
          <w:tcPr>
            <w:tcW w:w="2835" w:type="dxa"/>
            <w:shd w:val="clear" w:color="auto" w:fill="FFFFFF" w:themeFill="background1"/>
          </w:tcPr>
          <w:p w14:paraId="1E40EA8D" w14:textId="16FE056C" w:rsidR="004F7426" w:rsidRPr="00483975" w:rsidRDefault="004F7426" w:rsidP="004F7426">
            <w:pPr>
              <w:autoSpaceDE w:val="0"/>
              <w:autoSpaceDN w:val="0"/>
              <w:adjustRightInd w:val="0"/>
              <w:spacing w:before="0" w:line="0" w:lineRule="atLeast"/>
              <w:ind w:firstLine="0"/>
              <w:jc w:val="left"/>
              <w:outlineLvl w:val="0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t>Включение налогоплательщика в Перечень инвестиционных проектов, Перечень инновационных проектов, Перечень товаропроизводителей, реестр технопарков согласно критериям, установленным Законами Кемеровской области №№ 102-ОЗ, 101-ОЗ, 55-ОЗ</w:t>
            </w:r>
          </w:p>
        </w:tc>
      </w:tr>
      <w:tr w:rsidR="004F7426" w:rsidRPr="0046395B" w14:paraId="413AC931" w14:textId="77777777" w:rsidTr="00F91D23">
        <w:tc>
          <w:tcPr>
            <w:tcW w:w="2821" w:type="dxa"/>
            <w:gridSpan w:val="2"/>
            <w:shd w:val="clear" w:color="auto" w:fill="FFFFFF" w:themeFill="background1"/>
          </w:tcPr>
          <w:p w14:paraId="469261F5" w14:textId="77777777" w:rsidR="004F7426" w:rsidRPr="00483975" w:rsidRDefault="004F7426" w:rsidP="004F7426">
            <w:pPr>
              <w:spacing w:before="0" w:line="0" w:lineRule="atLeast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t>Льгота по налогу на прибыль организаций в части, зачисляемой в областной бюджет</w:t>
            </w:r>
          </w:p>
        </w:tc>
        <w:tc>
          <w:tcPr>
            <w:tcW w:w="3375" w:type="dxa"/>
            <w:shd w:val="clear" w:color="auto" w:fill="FFFFFF" w:themeFill="background1"/>
          </w:tcPr>
          <w:p w14:paraId="4402D3DF" w14:textId="56F0673B" w:rsidR="004F7426" w:rsidRPr="00483975" w:rsidRDefault="004F7426" w:rsidP="004F7426">
            <w:pPr>
              <w:spacing w:before="0" w:line="0" w:lineRule="atLeast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t>Закон Кемеровской области от 26.11.2008 № 101-ОЗ «</w:t>
            </w:r>
            <w:r w:rsidR="00E748A2" w:rsidRPr="00E748A2">
              <w:rPr>
                <w:rFonts w:ascii="Times New Roman" w:hAnsi="Times New Roman" w:hint="eastAsia"/>
                <w:bCs/>
                <w:color w:val="000000"/>
                <w:szCs w:val="22"/>
              </w:rPr>
              <w:t>О</w:t>
            </w:r>
            <w:r w:rsidR="00E748A2" w:rsidRPr="00E748A2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="00E748A2" w:rsidRPr="00E748A2">
              <w:rPr>
                <w:rFonts w:ascii="Times New Roman" w:hAnsi="Times New Roman" w:hint="eastAsia"/>
                <w:bCs/>
                <w:color w:val="000000"/>
                <w:szCs w:val="22"/>
              </w:rPr>
              <w:t>налоговых</w:t>
            </w:r>
            <w:r w:rsidR="00E748A2" w:rsidRPr="00E748A2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="00E748A2" w:rsidRPr="00E748A2">
              <w:rPr>
                <w:rFonts w:ascii="Times New Roman" w:hAnsi="Times New Roman" w:hint="eastAsia"/>
                <w:bCs/>
                <w:color w:val="000000"/>
                <w:szCs w:val="22"/>
              </w:rPr>
              <w:t>льготах</w:t>
            </w:r>
            <w:r w:rsidR="00E748A2" w:rsidRPr="00E748A2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="00E748A2" w:rsidRPr="00E748A2">
              <w:rPr>
                <w:rFonts w:ascii="Times New Roman" w:hAnsi="Times New Roman" w:hint="eastAsia"/>
                <w:bCs/>
                <w:color w:val="000000"/>
                <w:szCs w:val="22"/>
              </w:rPr>
              <w:t>субъектам</w:t>
            </w:r>
            <w:r w:rsidR="00E748A2" w:rsidRPr="00E748A2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="00E748A2" w:rsidRPr="00E748A2">
              <w:rPr>
                <w:rFonts w:ascii="Times New Roman" w:hAnsi="Times New Roman" w:hint="eastAsia"/>
                <w:bCs/>
                <w:color w:val="000000"/>
                <w:szCs w:val="22"/>
              </w:rPr>
              <w:t>инвестиционной</w:t>
            </w:r>
            <w:r w:rsidR="00E748A2" w:rsidRPr="00E748A2">
              <w:rPr>
                <w:rFonts w:ascii="Times New Roman" w:hAnsi="Times New Roman"/>
                <w:bCs/>
                <w:color w:val="000000"/>
                <w:szCs w:val="22"/>
              </w:rPr>
              <w:t xml:space="preserve">, </w:t>
            </w:r>
            <w:r w:rsidR="00E748A2" w:rsidRPr="00E748A2">
              <w:rPr>
                <w:rFonts w:ascii="Times New Roman" w:hAnsi="Times New Roman" w:hint="eastAsia"/>
                <w:bCs/>
                <w:color w:val="000000"/>
                <w:szCs w:val="22"/>
              </w:rPr>
              <w:t>инновационной</w:t>
            </w:r>
            <w:r w:rsidR="00E748A2" w:rsidRPr="00E748A2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="00E748A2" w:rsidRPr="00E748A2">
              <w:rPr>
                <w:rFonts w:ascii="Times New Roman" w:hAnsi="Times New Roman" w:hint="eastAsia"/>
                <w:bCs/>
                <w:color w:val="000000"/>
                <w:szCs w:val="22"/>
              </w:rPr>
              <w:t>и</w:t>
            </w:r>
            <w:r w:rsidR="00E748A2" w:rsidRPr="00E748A2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="00E748A2" w:rsidRPr="00E748A2">
              <w:rPr>
                <w:rFonts w:ascii="Times New Roman" w:hAnsi="Times New Roman" w:hint="eastAsia"/>
                <w:bCs/>
                <w:color w:val="000000"/>
                <w:szCs w:val="22"/>
              </w:rPr>
              <w:t>производственной</w:t>
            </w:r>
            <w:r w:rsidR="00E748A2" w:rsidRPr="00E748A2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="00E748A2" w:rsidRPr="00E748A2">
              <w:rPr>
                <w:rFonts w:ascii="Times New Roman" w:hAnsi="Times New Roman" w:hint="eastAsia"/>
                <w:bCs/>
                <w:color w:val="000000"/>
                <w:szCs w:val="22"/>
              </w:rPr>
              <w:t>деятельности</w:t>
            </w:r>
            <w:r w:rsidR="00E748A2" w:rsidRPr="00E748A2">
              <w:rPr>
                <w:rFonts w:ascii="Times New Roman" w:hAnsi="Times New Roman"/>
                <w:bCs/>
                <w:color w:val="000000"/>
                <w:szCs w:val="22"/>
              </w:rPr>
              <w:t xml:space="preserve">, </w:t>
            </w:r>
            <w:r w:rsidR="00E748A2" w:rsidRPr="00E748A2">
              <w:rPr>
                <w:rFonts w:ascii="Times New Roman" w:hAnsi="Times New Roman" w:hint="eastAsia"/>
                <w:bCs/>
                <w:color w:val="000000"/>
                <w:szCs w:val="22"/>
              </w:rPr>
              <w:t>управляющим</w:t>
            </w:r>
            <w:r w:rsidR="00E748A2" w:rsidRPr="00E748A2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="00E748A2" w:rsidRPr="00E748A2">
              <w:rPr>
                <w:rFonts w:ascii="Times New Roman" w:hAnsi="Times New Roman" w:hint="eastAsia"/>
                <w:bCs/>
                <w:color w:val="000000"/>
                <w:szCs w:val="22"/>
              </w:rPr>
              <w:t>организациям</w:t>
            </w:r>
            <w:r w:rsidR="00E748A2" w:rsidRPr="00E748A2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="00E748A2" w:rsidRPr="00E748A2">
              <w:rPr>
                <w:rFonts w:ascii="Times New Roman" w:hAnsi="Times New Roman" w:hint="eastAsia"/>
                <w:bCs/>
                <w:color w:val="000000"/>
                <w:szCs w:val="22"/>
              </w:rPr>
              <w:t>технопарков</w:t>
            </w:r>
            <w:r w:rsidR="00E748A2" w:rsidRPr="00E748A2">
              <w:rPr>
                <w:rFonts w:ascii="Times New Roman" w:hAnsi="Times New Roman"/>
                <w:bCs/>
                <w:color w:val="000000"/>
                <w:szCs w:val="22"/>
              </w:rPr>
              <w:t xml:space="preserve">, </w:t>
            </w:r>
            <w:r w:rsidR="00E748A2" w:rsidRPr="00E748A2">
              <w:rPr>
                <w:rFonts w:ascii="Times New Roman" w:hAnsi="Times New Roman" w:hint="eastAsia"/>
                <w:bCs/>
                <w:color w:val="000000"/>
                <w:szCs w:val="22"/>
              </w:rPr>
              <w:t>базовым</w:t>
            </w:r>
            <w:r w:rsidR="00E748A2" w:rsidRPr="00E748A2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="00E748A2" w:rsidRPr="00E748A2">
              <w:rPr>
                <w:rFonts w:ascii="Times New Roman" w:hAnsi="Times New Roman" w:hint="eastAsia"/>
                <w:bCs/>
                <w:color w:val="000000"/>
                <w:szCs w:val="22"/>
              </w:rPr>
              <w:t>организациям</w:t>
            </w:r>
            <w:r w:rsidR="00E748A2" w:rsidRPr="00E748A2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="00E748A2" w:rsidRPr="00E748A2">
              <w:rPr>
                <w:rFonts w:ascii="Times New Roman" w:hAnsi="Times New Roman" w:hint="eastAsia"/>
                <w:bCs/>
                <w:color w:val="000000"/>
                <w:szCs w:val="22"/>
              </w:rPr>
              <w:t>технопарков</w:t>
            </w:r>
            <w:r w:rsidR="00E748A2" w:rsidRPr="00E748A2">
              <w:rPr>
                <w:rFonts w:ascii="Times New Roman" w:hAnsi="Times New Roman"/>
                <w:bCs/>
                <w:color w:val="000000"/>
                <w:szCs w:val="22"/>
              </w:rPr>
              <w:t xml:space="preserve">, </w:t>
            </w:r>
            <w:r w:rsidR="00E748A2" w:rsidRPr="00E748A2">
              <w:rPr>
                <w:rFonts w:ascii="Times New Roman" w:hAnsi="Times New Roman" w:hint="eastAsia"/>
                <w:bCs/>
                <w:color w:val="000000"/>
                <w:szCs w:val="22"/>
              </w:rPr>
              <w:t>резидентам</w:t>
            </w:r>
            <w:r w:rsidR="00E748A2" w:rsidRPr="00E748A2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="00E748A2" w:rsidRPr="00E748A2">
              <w:rPr>
                <w:rFonts w:ascii="Times New Roman" w:hAnsi="Times New Roman" w:hint="eastAsia"/>
                <w:bCs/>
                <w:color w:val="000000"/>
                <w:szCs w:val="22"/>
              </w:rPr>
              <w:t>территорий</w:t>
            </w:r>
            <w:r w:rsidR="00E748A2" w:rsidRPr="00E748A2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="00E748A2" w:rsidRPr="00E748A2">
              <w:rPr>
                <w:rFonts w:ascii="Times New Roman" w:hAnsi="Times New Roman" w:hint="eastAsia"/>
                <w:bCs/>
                <w:color w:val="000000"/>
                <w:szCs w:val="22"/>
              </w:rPr>
              <w:t>опережающего</w:t>
            </w:r>
            <w:r w:rsidR="00E748A2" w:rsidRPr="00E748A2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="00E748A2" w:rsidRPr="00E748A2">
              <w:rPr>
                <w:rFonts w:ascii="Times New Roman" w:hAnsi="Times New Roman" w:hint="eastAsia"/>
                <w:bCs/>
                <w:color w:val="000000"/>
                <w:szCs w:val="22"/>
              </w:rPr>
              <w:t>социально</w:t>
            </w:r>
            <w:r w:rsidR="00E748A2" w:rsidRPr="00E748A2">
              <w:rPr>
                <w:rFonts w:ascii="Times New Roman" w:hAnsi="Times New Roman"/>
                <w:bCs/>
                <w:color w:val="000000"/>
                <w:szCs w:val="22"/>
              </w:rPr>
              <w:t>-</w:t>
            </w:r>
            <w:r w:rsidR="00E748A2" w:rsidRPr="00E748A2">
              <w:rPr>
                <w:rFonts w:ascii="Times New Roman" w:hAnsi="Times New Roman" w:hint="eastAsia"/>
                <w:bCs/>
                <w:color w:val="000000"/>
                <w:szCs w:val="22"/>
              </w:rPr>
              <w:t>экономического</w:t>
            </w:r>
            <w:r w:rsidR="00E748A2" w:rsidRPr="00E748A2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="00E748A2" w:rsidRPr="00E748A2">
              <w:rPr>
                <w:rFonts w:ascii="Times New Roman" w:hAnsi="Times New Roman" w:hint="eastAsia"/>
                <w:bCs/>
                <w:color w:val="000000"/>
                <w:szCs w:val="22"/>
              </w:rPr>
              <w:t>развития</w:t>
            </w:r>
            <w:r w:rsidR="00E748A2" w:rsidRPr="00E748A2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="00E748A2" w:rsidRPr="00E748A2">
              <w:rPr>
                <w:rFonts w:ascii="Times New Roman" w:hAnsi="Times New Roman" w:hint="eastAsia"/>
                <w:bCs/>
                <w:color w:val="000000"/>
                <w:szCs w:val="22"/>
              </w:rPr>
              <w:t>и</w:t>
            </w:r>
            <w:r w:rsidR="00E748A2" w:rsidRPr="00E748A2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="00E748A2" w:rsidRPr="00E748A2">
              <w:rPr>
                <w:rFonts w:ascii="Times New Roman" w:hAnsi="Times New Roman" w:hint="eastAsia"/>
                <w:bCs/>
                <w:color w:val="000000"/>
                <w:szCs w:val="22"/>
              </w:rPr>
              <w:t>особых</w:t>
            </w:r>
            <w:r w:rsidR="00E748A2" w:rsidRPr="00E748A2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="00E748A2" w:rsidRPr="00E748A2">
              <w:rPr>
                <w:rFonts w:ascii="Times New Roman" w:hAnsi="Times New Roman" w:hint="eastAsia"/>
                <w:bCs/>
                <w:color w:val="000000"/>
                <w:szCs w:val="22"/>
              </w:rPr>
              <w:lastRenderedPageBreak/>
              <w:t>экономических</w:t>
            </w:r>
            <w:r w:rsidR="00E748A2" w:rsidRPr="00E748A2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="00E748A2" w:rsidRPr="00E748A2">
              <w:rPr>
                <w:rFonts w:ascii="Times New Roman" w:hAnsi="Times New Roman" w:hint="eastAsia"/>
                <w:bCs/>
                <w:color w:val="000000"/>
                <w:szCs w:val="22"/>
              </w:rPr>
              <w:t>зон</w:t>
            </w: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t xml:space="preserve">»; </w:t>
            </w:r>
          </w:p>
          <w:p w14:paraId="32F9B38B" w14:textId="19A5FEFE" w:rsidR="004F7426" w:rsidRPr="00483975" w:rsidRDefault="004F7426" w:rsidP="004F7426">
            <w:pPr>
              <w:autoSpaceDE w:val="0"/>
              <w:autoSpaceDN w:val="0"/>
              <w:adjustRightInd w:val="0"/>
              <w:spacing w:before="0" w:line="0" w:lineRule="atLeast"/>
              <w:ind w:firstLine="0"/>
              <w:jc w:val="left"/>
              <w:outlineLvl w:val="0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t xml:space="preserve">Закон Кемеровской области от 26.11.2008 №102-ОЗ </w:t>
            </w:r>
            <w:r>
              <w:rPr>
                <w:rFonts w:ascii="Times New Roman" w:hAnsi="Times New Roman"/>
                <w:bCs/>
                <w:color w:val="000000"/>
                <w:szCs w:val="22"/>
              </w:rPr>
              <w:br/>
            </w: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t>«О государственной поддержке инвестиционной, инновационной и производственной деятельности в Кемеровской области»</w:t>
            </w:r>
          </w:p>
        </w:tc>
        <w:tc>
          <w:tcPr>
            <w:tcW w:w="4152" w:type="dxa"/>
            <w:shd w:val="clear" w:color="auto" w:fill="FFFFFF" w:themeFill="background1"/>
          </w:tcPr>
          <w:p w14:paraId="3069B749" w14:textId="421AF855" w:rsidR="004F7426" w:rsidRPr="00483975" w:rsidRDefault="004F7426" w:rsidP="004F7426">
            <w:pPr>
              <w:spacing w:before="0" w:line="0" w:lineRule="atLeast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lastRenderedPageBreak/>
              <w:t>Снижение налоговой ставки с 17 до 13,5 %.</w:t>
            </w:r>
          </w:p>
          <w:p w14:paraId="62A9328D" w14:textId="77777777" w:rsidR="004F7426" w:rsidRPr="00483975" w:rsidRDefault="004F7426" w:rsidP="004F7426">
            <w:pPr>
              <w:spacing w:before="0" w:line="0" w:lineRule="atLeast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</w:p>
          <w:p w14:paraId="10052C8F" w14:textId="5455ED5C" w:rsidR="004F7426" w:rsidRPr="00483975" w:rsidRDefault="004F7426" w:rsidP="004F7426">
            <w:pPr>
              <w:spacing w:before="0" w:line="0" w:lineRule="atLeast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t xml:space="preserve">За </w:t>
            </w:r>
            <w:r w:rsidR="00B95677">
              <w:rPr>
                <w:rFonts w:ascii="Times New Roman" w:hAnsi="Times New Roman"/>
                <w:bCs/>
                <w:color w:val="000000"/>
                <w:szCs w:val="22"/>
              </w:rPr>
              <w:t>9</w:t>
            </w: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t xml:space="preserve"> месяцев 2022 года </w:t>
            </w:r>
            <w:r>
              <w:rPr>
                <w:rFonts w:ascii="Times New Roman" w:hAnsi="Times New Roman"/>
                <w:bCs/>
                <w:color w:val="000000"/>
                <w:szCs w:val="22"/>
              </w:rPr>
              <w:t xml:space="preserve">размер </w:t>
            </w: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t>льгот</w:t>
            </w:r>
            <w:r>
              <w:rPr>
                <w:rFonts w:ascii="Times New Roman" w:hAnsi="Times New Roman"/>
                <w:bCs/>
                <w:color w:val="000000"/>
                <w:szCs w:val="22"/>
              </w:rPr>
              <w:t>ы</w:t>
            </w: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t xml:space="preserve"> составил 2,0 млн. рублей</w:t>
            </w:r>
          </w:p>
        </w:tc>
        <w:tc>
          <w:tcPr>
            <w:tcW w:w="2552" w:type="dxa"/>
            <w:shd w:val="clear" w:color="auto" w:fill="FFFFFF" w:themeFill="background1"/>
          </w:tcPr>
          <w:p w14:paraId="318B1B8E" w14:textId="094BF6C7" w:rsidR="004F7426" w:rsidRPr="00483975" w:rsidRDefault="004F7426" w:rsidP="004F7426">
            <w:pPr>
              <w:spacing w:before="0" w:line="0" w:lineRule="atLeast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t xml:space="preserve">Субъекты инвестиционной, инновационной и производственной деятельности Кемеровской </w:t>
            </w: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br/>
              <w:t xml:space="preserve">области - Кузбасса, технопарки Кемеровской </w:t>
            </w: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br/>
              <w:t>области - Кузбасса</w:t>
            </w:r>
          </w:p>
        </w:tc>
        <w:tc>
          <w:tcPr>
            <w:tcW w:w="2835" w:type="dxa"/>
            <w:shd w:val="clear" w:color="auto" w:fill="FFFFFF" w:themeFill="background1"/>
          </w:tcPr>
          <w:p w14:paraId="40ACD381" w14:textId="77777777" w:rsidR="004F7426" w:rsidRPr="00483975" w:rsidRDefault="004F7426" w:rsidP="004F7426">
            <w:pPr>
              <w:spacing w:before="0" w:line="0" w:lineRule="atLeast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t xml:space="preserve">Включение налогоплательщика в Перечень инвестиционных проектов, Перечень инновационных проектов, Перечень товаропроизводителей, реестр технопарков согласно критериям, установленным Законами Кемеровской области №№ 102-ОЗ, </w:t>
            </w: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lastRenderedPageBreak/>
              <w:t>101-ОЗ, 55-ОЗ</w:t>
            </w:r>
          </w:p>
        </w:tc>
      </w:tr>
      <w:tr w:rsidR="004F7426" w:rsidRPr="0046395B" w14:paraId="5AC11D29" w14:textId="77777777" w:rsidTr="00F91D23">
        <w:tc>
          <w:tcPr>
            <w:tcW w:w="2821" w:type="dxa"/>
            <w:gridSpan w:val="2"/>
            <w:shd w:val="clear" w:color="auto" w:fill="FFFFFF" w:themeFill="background1"/>
          </w:tcPr>
          <w:p w14:paraId="074521AA" w14:textId="419C7E8C" w:rsidR="004F7426" w:rsidRPr="00483975" w:rsidRDefault="004F7426" w:rsidP="004F7426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lastRenderedPageBreak/>
              <w:t>Создание территорий опережающего развития</w:t>
            </w:r>
            <w:r>
              <w:rPr>
                <w:rFonts w:ascii="Times New Roman" w:hAnsi="Times New Roman"/>
                <w:bCs/>
                <w:color w:val="000000"/>
                <w:szCs w:val="22"/>
              </w:rPr>
              <w:t xml:space="preserve"> (ТОР)</w:t>
            </w: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t xml:space="preserve"> на территориях монопрофильных муниципальных образований Кемеровской области - Кузбасса</w:t>
            </w:r>
          </w:p>
        </w:tc>
        <w:tc>
          <w:tcPr>
            <w:tcW w:w="3375" w:type="dxa"/>
            <w:shd w:val="clear" w:color="auto" w:fill="FFFFFF" w:themeFill="background1"/>
          </w:tcPr>
          <w:p w14:paraId="02292777" w14:textId="77777777" w:rsidR="004F7426" w:rsidRPr="00483975" w:rsidRDefault="004F7426" w:rsidP="004F7426">
            <w:pPr>
              <w:spacing w:before="0" w:line="0" w:lineRule="atLeast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t>Постановление Правительства Российской Федерации от 22.06.2015 № 614 «Об особенностях создания территорий опережающего социально-экономического развития на территориях монопрофильных муниципальных образований Российской Федерации (моногородов)»</w:t>
            </w:r>
          </w:p>
        </w:tc>
        <w:tc>
          <w:tcPr>
            <w:tcW w:w="4152" w:type="dxa"/>
            <w:shd w:val="clear" w:color="auto" w:fill="FFFFFF" w:themeFill="background1"/>
          </w:tcPr>
          <w:p w14:paraId="7FDBB640" w14:textId="244A3842" w:rsidR="004F7426" w:rsidRPr="00483975" w:rsidRDefault="004F7426" w:rsidP="004F7426">
            <w:pPr>
              <w:autoSpaceDE w:val="0"/>
              <w:autoSpaceDN w:val="0"/>
              <w:adjustRightInd w:val="0"/>
              <w:spacing w:before="0" w:line="0" w:lineRule="atLeast"/>
              <w:ind w:firstLine="0"/>
              <w:jc w:val="left"/>
              <w:outlineLvl w:val="0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t>В соответствии с федеральным и областным законодательством резидентам ТОР в Кемеровской области - Кузбассе предусмотрены следующие льготы:</w:t>
            </w:r>
          </w:p>
          <w:p w14:paraId="2AEBB408" w14:textId="77777777" w:rsidR="004F7426" w:rsidRPr="00483975" w:rsidRDefault="004F7426" w:rsidP="004F7426">
            <w:pPr>
              <w:autoSpaceDE w:val="0"/>
              <w:autoSpaceDN w:val="0"/>
              <w:adjustRightInd w:val="0"/>
              <w:spacing w:before="0" w:line="0" w:lineRule="atLeast"/>
              <w:ind w:firstLine="0"/>
              <w:jc w:val="left"/>
              <w:outlineLvl w:val="0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t>- снижение ставки налога на прибыль организаций в первые 5 лет до 5%, далее - 13% (действующая ставка 20%);</w:t>
            </w:r>
          </w:p>
          <w:p w14:paraId="2F666E59" w14:textId="3A20404E" w:rsidR="004F7426" w:rsidRPr="00483975" w:rsidRDefault="004F7426" w:rsidP="004F7426">
            <w:pPr>
              <w:autoSpaceDE w:val="0"/>
              <w:autoSpaceDN w:val="0"/>
              <w:adjustRightInd w:val="0"/>
              <w:spacing w:before="0" w:line="0" w:lineRule="atLeast"/>
              <w:ind w:firstLine="0"/>
              <w:jc w:val="left"/>
              <w:outlineLvl w:val="0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t>- снижение тарифов страховых взносов в государственные внебюджетные фонды с 30 до 7,6% от фонда оплаты труда (на весь срок создания ТОР);</w:t>
            </w:r>
          </w:p>
          <w:p w14:paraId="07A42533" w14:textId="40D6E8F1" w:rsidR="004F7426" w:rsidRPr="00483975" w:rsidRDefault="004F7426" w:rsidP="004F7426">
            <w:pPr>
              <w:autoSpaceDE w:val="0"/>
              <w:autoSpaceDN w:val="0"/>
              <w:adjustRightInd w:val="0"/>
              <w:spacing w:before="0" w:line="0" w:lineRule="atLeast"/>
              <w:ind w:firstLine="0"/>
              <w:jc w:val="left"/>
              <w:outlineLvl w:val="0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t>- снижение ставки налога на имущество организаций в первые 5 лет до 0%, далее - 1,1% (действующая ставка 2,2%);</w:t>
            </w:r>
          </w:p>
          <w:p w14:paraId="4325A0D8" w14:textId="26D3780C" w:rsidR="004F7426" w:rsidRPr="00483975" w:rsidRDefault="004F7426" w:rsidP="004F7426">
            <w:pPr>
              <w:autoSpaceDE w:val="0"/>
              <w:autoSpaceDN w:val="0"/>
              <w:adjustRightInd w:val="0"/>
              <w:spacing w:before="0" w:line="0" w:lineRule="atLeast"/>
              <w:ind w:firstLine="0"/>
              <w:jc w:val="left"/>
              <w:outlineLvl w:val="0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t>- снижение ставки земельного налога, подлежащего зачислению в местный бюджет, до 0%.</w:t>
            </w:r>
          </w:p>
          <w:p w14:paraId="159847D4" w14:textId="77777777" w:rsidR="004F7426" w:rsidRPr="00483975" w:rsidRDefault="004F7426" w:rsidP="004F7426">
            <w:pPr>
              <w:autoSpaceDE w:val="0"/>
              <w:autoSpaceDN w:val="0"/>
              <w:adjustRightInd w:val="0"/>
              <w:spacing w:before="0" w:line="0" w:lineRule="atLeast"/>
              <w:ind w:firstLine="0"/>
              <w:jc w:val="left"/>
              <w:outlineLvl w:val="0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t>- установление льготного коэффициента на добычу полезных ископаемых в первые 2 года - 0%, от 2 до 4 лет – 0,2%, от 4 до 6 лет- 0,4% и т.д.</w:t>
            </w:r>
          </w:p>
          <w:p w14:paraId="0E083CD3" w14:textId="5040B799" w:rsidR="004F7426" w:rsidRPr="00483975" w:rsidRDefault="004F7426" w:rsidP="004F7426">
            <w:pPr>
              <w:spacing w:before="0" w:line="0" w:lineRule="atLeast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lastRenderedPageBreak/>
              <w:t xml:space="preserve">За </w:t>
            </w:r>
            <w:r w:rsidR="00D479C4">
              <w:rPr>
                <w:rFonts w:ascii="Times New Roman" w:hAnsi="Times New Roman"/>
                <w:bCs/>
                <w:color w:val="000000"/>
                <w:szCs w:val="22"/>
              </w:rPr>
              <w:t>9</w:t>
            </w: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t xml:space="preserve"> месяцев 2022 года</w:t>
            </w:r>
            <w:r>
              <w:rPr>
                <w:rFonts w:ascii="Times New Roman" w:hAnsi="Times New Roman"/>
                <w:bCs/>
                <w:color w:val="000000"/>
                <w:szCs w:val="22"/>
              </w:rPr>
              <w:t xml:space="preserve"> размер</w:t>
            </w: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t xml:space="preserve"> льгот</w:t>
            </w:r>
            <w:r>
              <w:rPr>
                <w:rFonts w:ascii="Times New Roman" w:hAnsi="Times New Roman"/>
                <w:bCs/>
                <w:color w:val="000000"/>
                <w:szCs w:val="22"/>
              </w:rPr>
              <w:t>ы</w:t>
            </w: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t xml:space="preserve"> по налогу на имущество организаций составил </w:t>
            </w:r>
            <w:r w:rsidR="00D479C4">
              <w:rPr>
                <w:rFonts w:ascii="Times New Roman" w:hAnsi="Times New Roman"/>
                <w:bCs/>
                <w:color w:val="000000"/>
                <w:szCs w:val="22"/>
              </w:rPr>
              <w:t>8,809</w:t>
            </w: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t xml:space="preserve"> млн рублей, </w:t>
            </w:r>
          </w:p>
          <w:p w14:paraId="6D1235F4" w14:textId="2FB67237" w:rsidR="004F7426" w:rsidRPr="00483975" w:rsidRDefault="004F7426" w:rsidP="004F7426">
            <w:pPr>
              <w:spacing w:before="0" w:line="0" w:lineRule="atLeast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t>по налогу на прибыль организаций –</w:t>
            </w: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br/>
              <w:t xml:space="preserve">58,86 млн рублей, </w:t>
            </w:r>
          </w:p>
          <w:p w14:paraId="5E007B90" w14:textId="22151549" w:rsidR="004F7426" w:rsidRPr="00483975" w:rsidRDefault="004F7426" w:rsidP="004F7426">
            <w:pPr>
              <w:spacing w:before="0" w:line="0" w:lineRule="atLeast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t xml:space="preserve">по страховым взносам в государственные внебюджетные </w:t>
            </w:r>
            <w:r w:rsidR="001525FA">
              <w:rPr>
                <w:rFonts w:ascii="Times New Roman" w:hAnsi="Times New Roman"/>
                <w:bCs/>
                <w:color w:val="000000"/>
                <w:szCs w:val="22"/>
              </w:rPr>
              <w:br/>
            </w: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t xml:space="preserve">фонды – </w:t>
            </w:r>
            <w:r w:rsidR="00D479C4">
              <w:rPr>
                <w:rFonts w:ascii="Times New Roman" w:hAnsi="Times New Roman"/>
                <w:bCs/>
                <w:color w:val="000000"/>
                <w:szCs w:val="22"/>
              </w:rPr>
              <w:t>189,57</w:t>
            </w: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t xml:space="preserve"> млн рублей</w:t>
            </w:r>
          </w:p>
        </w:tc>
        <w:tc>
          <w:tcPr>
            <w:tcW w:w="2552" w:type="dxa"/>
            <w:shd w:val="clear" w:color="auto" w:fill="FFFFFF" w:themeFill="background1"/>
          </w:tcPr>
          <w:p w14:paraId="539134AE" w14:textId="3E60D2CA" w:rsidR="004F7426" w:rsidRPr="00483975" w:rsidRDefault="004F7426" w:rsidP="004F7426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lastRenderedPageBreak/>
              <w:t xml:space="preserve">Резиденты территорий опережающего развития в Кемеровской </w:t>
            </w:r>
            <w:r w:rsidR="001525FA">
              <w:rPr>
                <w:rFonts w:ascii="Times New Roman" w:hAnsi="Times New Roman"/>
                <w:bCs/>
                <w:color w:val="000000"/>
                <w:szCs w:val="22"/>
              </w:rPr>
              <w:br/>
            </w: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t>области – Кузбасс</w:t>
            </w:r>
            <w:r w:rsidR="00606BCC">
              <w:rPr>
                <w:rFonts w:ascii="Times New Roman" w:hAnsi="Times New Roman"/>
                <w:bCs/>
                <w:color w:val="000000"/>
                <w:szCs w:val="22"/>
              </w:rPr>
              <w:t>е</w:t>
            </w:r>
          </w:p>
        </w:tc>
        <w:tc>
          <w:tcPr>
            <w:tcW w:w="2835" w:type="dxa"/>
            <w:shd w:val="clear" w:color="auto" w:fill="FFFFFF" w:themeFill="background1"/>
          </w:tcPr>
          <w:p w14:paraId="049ECA3C" w14:textId="59BB43C0" w:rsidR="004F7426" w:rsidRPr="00483975" w:rsidRDefault="004F7426" w:rsidP="004F7426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2"/>
              </w:rPr>
            </w:pPr>
            <w:r w:rsidRPr="00483975">
              <w:rPr>
                <w:rFonts w:ascii="Times New Roman" w:hAnsi="Times New Roman" w:cs="Times New Roman"/>
                <w:bCs/>
                <w:color w:val="000000"/>
                <w:sz w:val="24"/>
                <w:szCs w:val="22"/>
              </w:rPr>
              <w:t xml:space="preserve">Включение налогоплательщика </w:t>
            </w:r>
            <w:r w:rsidRPr="00483975">
              <w:rPr>
                <w:rFonts w:ascii="Times New Roman" w:hAnsi="Times New Roman" w:cs="Times New Roman"/>
                <w:bCs/>
                <w:color w:val="000000"/>
                <w:sz w:val="24"/>
                <w:szCs w:val="22"/>
              </w:rPr>
              <w:br/>
              <w:t>в реестр резидентов территорий опережающего развития</w:t>
            </w:r>
          </w:p>
        </w:tc>
      </w:tr>
      <w:tr w:rsidR="00AF6A35" w:rsidRPr="0046395B" w14:paraId="7D32EE65" w14:textId="77777777" w:rsidTr="00F91D23">
        <w:tc>
          <w:tcPr>
            <w:tcW w:w="2821" w:type="dxa"/>
            <w:gridSpan w:val="2"/>
            <w:shd w:val="clear" w:color="auto" w:fill="FFFFFF" w:themeFill="background1"/>
          </w:tcPr>
          <w:p w14:paraId="3E6FEFB0" w14:textId="7800F5D2" w:rsidR="00AF6A35" w:rsidRPr="00483975" w:rsidRDefault="00AF6A35" w:rsidP="00AF6A3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lastRenderedPageBreak/>
              <w:t xml:space="preserve">Создание </w:t>
            </w:r>
            <w:r>
              <w:rPr>
                <w:rFonts w:ascii="Times New Roman" w:hAnsi="Times New Roman"/>
                <w:bCs/>
                <w:color w:val="000000"/>
                <w:szCs w:val="22"/>
              </w:rPr>
              <w:t>на территориях г. Кемерово</w:t>
            </w:r>
            <w:r w:rsidR="00AB2B66">
              <w:rPr>
                <w:rFonts w:ascii="Times New Roman" w:hAnsi="Times New Roman"/>
                <w:bCs/>
                <w:color w:val="000000"/>
                <w:szCs w:val="22"/>
              </w:rPr>
              <w:t xml:space="preserve"> и Топкинского муниципального округа</w:t>
            </w:r>
            <w:r>
              <w:rPr>
                <w:rFonts w:ascii="Times New Roman" w:hAnsi="Times New Roman"/>
                <w:bCs/>
                <w:color w:val="000000"/>
                <w:szCs w:val="22"/>
              </w:rPr>
              <w:t xml:space="preserve"> особой экономической зоны промышленно-производственного типа «Кузбасс»</w:t>
            </w:r>
          </w:p>
        </w:tc>
        <w:tc>
          <w:tcPr>
            <w:tcW w:w="3375" w:type="dxa"/>
            <w:shd w:val="clear" w:color="auto" w:fill="FFFFFF" w:themeFill="background1"/>
          </w:tcPr>
          <w:p w14:paraId="674B061B" w14:textId="6533BD82" w:rsidR="00AF6A35" w:rsidRPr="00483975" w:rsidRDefault="00AB2B66" w:rsidP="00AF6A35">
            <w:pPr>
              <w:spacing w:before="0" w:line="0" w:lineRule="atLeast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Cs w:val="22"/>
              </w:rPr>
              <w:t xml:space="preserve">Постановление Правительства Российской Федерации </w:t>
            </w:r>
            <w:r>
              <w:rPr>
                <w:rFonts w:ascii="Times New Roman" w:hAnsi="Times New Roman"/>
                <w:bCs/>
                <w:color w:val="000000"/>
                <w:szCs w:val="22"/>
              </w:rPr>
              <w:br/>
              <w:t xml:space="preserve">от 29.10.2022 № 1935 </w:t>
            </w:r>
            <w:r>
              <w:rPr>
                <w:rFonts w:ascii="Times New Roman" w:hAnsi="Times New Roman"/>
                <w:bCs/>
                <w:color w:val="000000"/>
                <w:szCs w:val="22"/>
              </w:rPr>
              <w:br/>
              <w:t>«</w:t>
            </w:r>
            <w:r w:rsidRPr="00AB2B66">
              <w:rPr>
                <w:rFonts w:ascii="Times New Roman" w:hAnsi="Times New Roman" w:hint="eastAsia"/>
                <w:bCs/>
                <w:color w:val="000000"/>
                <w:szCs w:val="22"/>
              </w:rPr>
              <w:t>О</w:t>
            </w:r>
            <w:r w:rsidRPr="00AB2B66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Pr="00AB2B66">
              <w:rPr>
                <w:rFonts w:ascii="Times New Roman" w:hAnsi="Times New Roman" w:hint="eastAsia"/>
                <w:bCs/>
                <w:color w:val="000000"/>
                <w:szCs w:val="22"/>
              </w:rPr>
              <w:t>создании</w:t>
            </w:r>
            <w:r w:rsidRPr="00AB2B66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Pr="00AB2B66">
              <w:rPr>
                <w:rFonts w:ascii="Times New Roman" w:hAnsi="Times New Roman" w:hint="eastAsia"/>
                <w:bCs/>
                <w:color w:val="000000"/>
                <w:szCs w:val="22"/>
              </w:rPr>
              <w:t>на</w:t>
            </w:r>
            <w:r w:rsidRPr="00AB2B66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Pr="00AB2B66">
              <w:rPr>
                <w:rFonts w:ascii="Times New Roman" w:hAnsi="Times New Roman" w:hint="eastAsia"/>
                <w:bCs/>
                <w:color w:val="000000"/>
                <w:szCs w:val="22"/>
              </w:rPr>
              <w:t>территории</w:t>
            </w:r>
            <w:r w:rsidRPr="00AB2B66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Pr="00AB2B66">
              <w:rPr>
                <w:rFonts w:ascii="Times New Roman" w:hAnsi="Times New Roman" w:hint="eastAsia"/>
                <w:bCs/>
                <w:color w:val="000000"/>
                <w:szCs w:val="22"/>
              </w:rPr>
              <w:t>города</w:t>
            </w:r>
            <w:r w:rsidRPr="00AB2B66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Pr="00AB2B66">
              <w:rPr>
                <w:rFonts w:ascii="Times New Roman" w:hAnsi="Times New Roman" w:hint="eastAsia"/>
                <w:bCs/>
                <w:color w:val="000000"/>
                <w:szCs w:val="22"/>
              </w:rPr>
              <w:t>Кемерово</w:t>
            </w:r>
            <w:r w:rsidRPr="00AB2B66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Pr="00AB2B66">
              <w:rPr>
                <w:rFonts w:ascii="Times New Roman" w:hAnsi="Times New Roman" w:hint="eastAsia"/>
                <w:bCs/>
                <w:color w:val="000000"/>
                <w:szCs w:val="22"/>
              </w:rPr>
              <w:t>и</w:t>
            </w:r>
            <w:r w:rsidRPr="00AB2B66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Pr="00AB2B66">
              <w:rPr>
                <w:rFonts w:ascii="Times New Roman" w:hAnsi="Times New Roman" w:hint="eastAsia"/>
                <w:bCs/>
                <w:color w:val="000000"/>
                <w:szCs w:val="22"/>
              </w:rPr>
              <w:t>муниципального</w:t>
            </w:r>
            <w:r w:rsidRPr="00AB2B66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Pr="00AB2B66">
              <w:rPr>
                <w:rFonts w:ascii="Times New Roman" w:hAnsi="Times New Roman" w:hint="eastAsia"/>
                <w:bCs/>
                <w:color w:val="000000"/>
                <w:szCs w:val="22"/>
              </w:rPr>
              <w:t>образования</w:t>
            </w:r>
            <w:r w:rsidRPr="00AB2B66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="00606BCC">
              <w:rPr>
                <w:rFonts w:ascii="Times New Roman" w:hAnsi="Times New Roman"/>
                <w:bCs/>
                <w:color w:val="000000"/>
                <w:szCs w:val="22"/>
              </w:rPr>
              <w:t>«</w:t>
            </w:r>
            <w:r w:rsidRPr="00AB2B66">
              <w:rPr>
                <w:rFonts w:ascii="Times New Roman" w:hAnsi="Times New Roman" w:hint="eastAsia"/>
                <w:bCs/>
                <w:color w:val="000000"/>
                <w:szCs w:val="22"/>
              </w:rPr>
              <w:t>Топкинский</w:t>
            </w:r>
            <w:r w:rsidRPr="00AB2B66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Pr="00AB2B66">
              <w:rPr>
                <w:rFonts w:ascii="Times New Roman" w:hAnsi="Times New Roman" w:hint="eastAsia"/>
                <w:bCs/>
                <w:color w:val="000000"/>
                <w:szCs w:val="22"/>
              </w:rPr>
              <w:t>муниципальный</w:t>
            </w:r>
            <w:r w:rsidRPr="00AB2B66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Pr="00AB2B66">
              <w:rPr>
                <w:rFonts w:ascii="Times New Roman" w:hAnsi="Times New Roman" w:hint="eastAsia"/>
                <w:bCs/>
                <w:color w:val="000000"/>
                <w:szCs w:val="22"/>
              </w:rPr>
              <w:t>округ</w:t>
            </w:r>
            <w:r w:rsidR="00606BCC">
              <w:rPr>
                <w:rFonts w:ascii="Times New Roman" w:hAnsi="Times New Roman"/>
                <w:bCs/>
                <w:color w:val="000000"/>
                <w:szCs w:val="22"/>
              </w:rPr>
              <w:t>»</w:t>
            </w:r>
            <w:r w:rsidRPr="00AB2B66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Pr="00AB2B66">
              <w:rPr>
                <w:rFonts w:ascii="Times New Roman" w:hAnsi="Times New Roman" w:hint="eastAsia"/>
                <w:bCs/>
                <w:color w:val="000000"/>
                <w:szCs w:val="22"/>
              </w:rPr>
              <w:t>Кемеровской</w:t>
            </w:r>
            <w:r w:rsidRPr="00AB2B66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Pr="00AB2B66">
              <w:rPr>
                <w:rFonts w:ascii="Times New Roman" w:hAnsi="Times New Roman" w:hint="eastAsia"/>
                <w:bCs/>
                <w:color w:val="000000"/>
                <w:szCs w:val="22"/>
              </w:rPr>
              <w:t>области</w:t>
            </w:r>
            <w:r w:rsidRPr="00AB2B66">
              <w:rPr>
                <w:rFonts w:ascii="Times New Roman" w:hAnsi="Times New Roman"/>
                <w:bCs/>
                <w:color w:val="000000"/>
                <w:szCs w:val="22"/>
              </w:rPr>
              <w:t xml:space="preserve"> - </w:t>
            </w:r>
            <w:r w:rsidRPr="00AB2B66">
              <w:rPr>
                <w:rFonts w:ascii="Times New Roman" w:hAnsi="Times New Roman" w:hint="eastAsia"/>
                <w:bCs/>
                <w:color w:val="000000"/>
                <w:szCs w:val="22"/>
              </w:rPr>
              <w:t>Кузбасса</w:t>
            </w:r>
            <w:r w:rsidRPr="00AB2B66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Pr="00AB2B66">
              <w:rPr>
                <w:rFonts w:ascii="Times New Roman" w:hAnsi="Times New Roman" w:hint="eastAsia"/>
                <w:bCs/>
                <w:color w:val="000000"/>
                <w:szCs w:val="22"/>
              </w:rPr>
              <w:t>особой</w:t>
            </w:r>
            <w:r w:rsidRPr="00AB2B66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Pr="00AB2B66">
              <w:rPr>
                <w:rFonts w:ascii="Times New Roman" w:hAnsi="Times New Roman" w:hint="eastAsia"/>
                <w:bCs/>
                <w:color w:val="000000"/>
                <w:szCs w:val="22"/>
              </w:rPr>
              <w:t>экономической</w:t>
            </w:r>
            <w:r w:rsidRPr="00AB2B66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Pr="00AB2B66">
              <w:rPr>
                <w:rFonts w:ascii="Times New Roman" w:hAnsi="Times New Roman" w:hint="eastAsia"/>
                <w:bCs/>
                <w:color w:val="000000"/>
                <w:szCs w:val="22"/>
              </w:rPr>
              <w:t>зоны</w:t>
            </w:r>
            <w:r w:rsidRPr="00AB2B66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Pr="00AB2B66">
              <w:rPr>
                <w:rFonts w:ascii="Times New Roman" w:hAnsi="Times New Roman" w:hint="eastAsia"/>
                <w:bCs/>
                <w:color w:val="000000"/>
                <w:szCs w:val="22"/>
              </w:rPr>
              <w:t>промышленно</w:t>
            </w:r>
            <w:r w:rsidRPr="00AB2B66">
              <w:rPr>
                <w:rFonts w:ascii="Times New Roman" w:hAnsi="Times New Roman"/>
                <w:bCs/>
                <w:color w:val="000000"/>
                <w:szCs w:val="22"/>
              </w:rPr>
              <w:t>-</w:t>
            </w:r>
            <w:r w:rsidRPr="00AB2B66">
              <w:rPr>
                <w:rFonts w:ascii="Times New Roman" w:hAnsi="Times New Roman" w:hint="eastAsia"/>
                <w:bCs/>
                <w:color w:val="000000"/>
                <w:szCs w:val="22"/>
              </w:rPr>
              <w:t>производственного</w:t>
            </w:r>
            <w:r w:rsidRPr="00AB2B66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Pr="00AB2B66">
              <w:rPr>
                <w:rFonts w:ascii="Times New Roman" w:hAnsi="Times New Roman" w:hint="eastAsia"/>
                <w:bCs/>
                <w:color w:val="000000"/>
                <w:szCs w:val="22"/>
              </w:rPr>
              <w:t>типа</w:t>
            </w:r>
            <w:r>
              <w:rPr>
                <w:rFonts w:ascii="Times New Roman" w:hAnsi="Times New Roman"/>
                <w:bCs/>
                <w:color w:val="000000"/>
                <w:szCs w:val="22"/>
              </w:rPr>
              <w:t>»</w:t>
            </w:r>
          </w:p>
        </w:tc>
        <w:tc>
          <w:tcPr>
            <w:tcW w:w="4152" w:type="dxa"/>
            <w:shd w:val="clear" w:color="auto" w:fill="FFFFFF" w:themeFill="background1"/>
          </w:tcPr>
          <w:p w14:paraId="5455A933" w14:textId="1E913946" w:rsidR="00AF6A35" w:rsidRPr="00483975" w:rsidRDefault="00AF6A35" w:rsidP="00AF6A35">
            <w:pPr>
              <w:autoSpaceDE w:val="0"/>
              <w:autoSpaceDN w:val="0"/>
              <w:adjustRightInd w:val="0"/>
              <w:spacing w:before="0" w:line="0" w:lineRule="atLeast"/>
              <w:ind w:firstLine="0"/>
              <w:jc w:val="left"/>
              <w:outlineLvl w:val="0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t xml:space="preserve">В соответствии с федеральным и областным законодательством резидентам </w:t>
            </w:r>
            <w:r w:rsidR="00606BCC">
              <w:rPr>
                <w:rFonts w:ascii="Times New Roman" w:hAnsi="Times New Roman"/>
                <w:bCs/>
                <w:color w:val="000000"/>
                <w:szCs w:val="22"/>
              </w:rPr>
              <w:t>ОЭЗ</w:t>
            </w: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t xml:space="preserve"> в Кемеровской области - Кузбассе предусмотрены следующие льготы:</w:t>
            </w:r>
          </w:p>
          <w:p w14:paraId="11044ECF" w14:textId="77777777" w:rsidR="00AB2B66" w:rsidRDefault="00AF6A35" w:rsidP="00AF6A35">
            <w:pPr>
              <w:autoSpaceDE w:val="0"/>
              <w:autoSpaceDN w:val="0"/>
              <w:adjustRightInd w:val="0"/>
              <w:spacing w:before="0" w:line="0" w:lineRule="atLeast"/>
              <w:ind w:firstLine="0"/>
              <w:jc w:val="left"/>
              <w:outlineLvl w:val="0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t xml:space="preserve">- снижение ставки налога на прибыль организаций в первые 5 лет до </w:t>
            </w:r>
            <w:r w:rsidR="00AB2B66">
              <w:rPr>
                <w:rFonts w:ascii="Times New Roman" w:hAnsi="Times New Roman"/>
                <w:bCs/>
                <w:color w:val="000000"/>
                <w:szCs w:val="22"/>
              </w:rPr>
              <w:t>2</w:t>
            </w: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t>%,</w:t>
            </w:r>
            <w:r w:rsidR="00AB2B66">
              <w:rPr>
                <w:rFonts w:ascii="Times New Roman" w:hAnsi="Times New Roman"/>
                <w:bCs/>
                <w:color w:val="000000"/>
                <w:szCs w:val="22"/>
              </w:rPr>
              <w:br/>
              <w:t>в период 6-10 лет до 7%,</w:t>
            </w:r>
          </w:p>
          <w:p w14:paraId="4C5A3A81" w14:textId="22D69B72" w:rsidR="00AB2B66" w:rsidRDefault="00AB2B66" w:rsidP="00AF6A35">
            <w:pPr>
              <w:autoSpaceDE w:val="0"/>
              <w:autoSpaceDN w:val="0"/>
              <w:adjustRightInd w:val="0"/>
              <w:spacing w:before="0" w:line="0" w:lineRule="atLeast"/>
              <w:ind w:firstLine="0"/>
              <w:jc w:val="left"/>
              <w:outlineLvl w:val="0"/>
              <w:rPr>
                <w:rFonts w:ascii="Times New Roman" w:hAnsi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Cs w:val="22"/>
              </w:rPr>
              <w:t>в период 11-20 лет до 15,5</w:t>
            </w:r>
            <w:r w:rsidR="00606BCC">
              <w:rPr>
                <w:rFonts w:ascii="Times New Roman" w:hAnsi="Times New Roman"/>
                <w:bCs/>
                <w:color w:val="000000"/>
                <w:szCs w:val="22"/>
              </w:rPr>
              <w:t xml:space="preserve"> %</w:t>
            </w:r>
            <w:r>
              <w:rPr>
                <w:rFonts w:ascii="Times New Roman" w:hAnsi="Times New Roman"/>
                <w:bCs/>
                <w:color w:val="000000"/>
                <w:szCs w:val="22"/>
              </w:rPr>
              <w:t xml:space="preserve"> лет;</w:t>
            </w:r>
          </w:p>
          <w:p w14:paraId="11E8CFFB" w14:textId="622938F1" w:rsidR="00AB2B66" w:rsidRDefault="00AB2B66" w:rsidP="00AF6A35">
            <w:pPr>
              <w:autoSpaceDE w:val="0"/>
              <w:autoSpaceDN w:val="0"/>
              <w:adjustRightInd w:val="0"/>
              <w:spacing w:before="0" w:line="0" w:lineRule="atLeast"/>
              <w:ind w:firstLine="0"/>
              <w:jc w:val="left"/>
              <w:outlineLvl w:val="0"/>
              <w:rPr>
                <w:rFonts w:ascii="Times New Roman" w:hAnsi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Cs w:val="22"/>
              </w:rPr>
              <w:t>- освобождение</w:t>
            </w:r>
            <w:r w:rsidR="00606BCC">
              <w:rPr>
                <w:rFonts w:ascii="Times New Roman" w:hAnsi="Times New Roman"/>
                <w:bCs/>
                <w:color w:val="000000"/>
                <w:szCs w:val="22"/>
              </w:rPr>
              <w:t xml:space="preserve"> от</w:t>
            </w:r>
            <w:r>
              <w:rPr>
                <w:rFonts w:ascii="Times New Roman" w:hAnsi="Times New Roman"/>
                <w:bCs/>
                <w:color w:val="000000"/>
                <w:szCs w:val="22"/>
              </w:rPr>
              <w:t xml:space="preserve"> уплаты налога на имущество организаций сроком </w:t>
            </w:r>
            <w:r w:rsidR="00E11C59">
              <w:rPr>
                <w:rFonts w:ascii="Times New Roman" w:hAnsi="Times New Roman"/>
                <w:bCs/>
                <w:color w:val="000000"/>
                <w:szCs w:val="22"/>
              </w:rPr>
              <w:br/>
            </w:r>
            <w:r>
              <w:rPr>
                <w:rFonts w:ascii="Times New Roman" w:hAnsi="Times New Roman"/>
                <w:bCs/>
                <w:color w:val="000000"/>
                <w:szCs w:val="22"/>
              </w:rPr>
              <w:t>на 10 лет;</w:t>
            </w:r>
          </w:p>
          <w:p w14:paraId="5222A906" w14:textId="7B401780" w:rsidR="00AB2B66" w:rsidRDefault="00AB2B66" w:rsidP="00AF6A35">
            <w:pPr>
              <w:autoSpaceDE w:val="0"/>
              <w:autoSpaceDN w:val="0"/>
              <w:adjustRightInd w:val="0"/>
              <w:spacing w:before="0" w:line="0" w:lineRule="atLeast"/>
              <w:ind w:firstLine="0"/>
              <w:jc w:val="left"/>
              <w:outlineLvl w:val="0"/>
              <w:rPr>
                <w:rFonts w:ascii="Times New Roman" w:hAnsi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Cs w:val="22"/>
              </w:rPr>
              <w:t>- освобождение от уплаты транспортного налога сроком на 10 лет;</w:t>
            </w:r>
          </w:p>
          <w:p w14:paraId="64D284D4" w14:textId="01A29A44" w:rsidR="00AB2B66" w:rsidRDefault="00AB2B66" w:rsidP="00AF6A35">
            <w:pPr>
              <w:autoSpaceDE w:val="0"/>
              <w:autoSpaceDN w:val="0"/>
              <w:adjustRightInd w:val="0"/>
              <w:spacing w:before="0" w:line="0" w:lineRule="atLeast"/>
              <w:ind w:firstLine="0"/>
              <w:jc w:val="left"/>
              <w:outlineLvl w:val="0"/>
              <w:rPr>
                <w:rFonts w:ascii="Times New Roman" w:hAnsi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Cs w:val="22"/>
              </w:rPr>
              <w:t xml:space="preserve">- освобождение </w:t>
            </w:r>
            <w:r w:rsidR="00606BCC">
              <w:rPr>
                <w:rFonts w:ascii="Times New Roman" w:hAnsi="Times New Roman"/>
                <w:bCs/>
                <w:color w:val="000000"/>
                <w:szCs w:val="22"/>
              </w:rPr>
              <w:t xml:space="preserve">от уплаты </w:t>
            </w:r>
            <w:r>
              <w:rPr>
                <w:rFonts w:ascii="Times New Roman" w:hAnsi="Times New Roman"/>
                <w:bCs/>
                <w:color w:val="000000"/>
                <w:szCs w:val="22"/>
              </w:rPr>
              <w:t>земельного налога сроком на 5 лет;</w:t>
            </w:r>
          </w:p>
          <w:p w14:paraId="6E266F3F" w14:textId="5FB51441" w:rsidR="00AB2B66" w:rsidRDefault="00AB2B66" w:rsidP="00AF6A35">
            <w:pPr>
              <w:autoSpaceDE w:val="0"/>
              <w:autoSpaceDN w:val="0"/>
              <w:adjustRightInd w:val="0"/>
              <w:spacing w:before="0" w:line="0" w:lineRule="atLeast"/>
              <w:ind w:firstLine="0"/>
              <w:jc w:val="left"/>
              <w:outlineLvl w:val="0"/>
              <w:rPr>
                <w:rFonts w:ascii="Times New Roman" w:hAnsi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Cs w:val="22"/>
              </w:rPr>
              <w:t>- применение пониженных коэффициентов при расчете аренды земельных участков в зависимости от объема капитальных вложений;</w:t>
            </w:r>
          </w:p>
          <w:p w14:paraId="44362B7A" w14:textId="281EBACC" w:rsidR="00AB2B66" w:rsidRPr="00483975" w:rsidRDefault="00AB2B66" w:rsidP="00606BCC">
            <w:pPr>
              <w:autoSpaceDE w:val="0"/>
              <w:autoSpaceDN w:val="0"/>
              <w:adjustRightInd w:val="0"/>
              <w:spacing w:before="0" w:line="0" w:lineRule="atLeast"/>
              <w:ind w:firstLine="0"/>
              <w:jc w:val="left"/>
              <w:outlineLvl w:val="0"/>
              <w:rPr>
                <w:rFonts w:ascii="Times New Roman" w:hAnsi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Cs w:val="22"/>
              </w:rPr>
              <w:t>- возможность применения процедуры свободной таможенной зоны</w:t>
            </w:r>
          </w:p>
        </w:tc>
        <w:tc>
          <w:tcPr>
            <w:tcW w:w="2552" w:type="dxa"/>
            <w:shd w:val="clear" w:color="auto" w:fill="FFFFFF" w:themeFill="background1"/>
          </w:tcPr>
          <w:p w14:paraId="6D2EAFD9" w14:textId="753D5C17" w:rsidR="00AF6A35" w:rsidRPr="00483975" w:rsidRDefault="00AF6A35" w:rsidP="00AF6A3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t xml:space="preserve">Резиденты </w:t>
            </w:r>
            <w:r w:rsidR="00AB2B66">
              <w:rPr>
                <w:rFonts w:ascii="Times New Roman" w:hAnsi="Times New Roman"/>
                <w:bCs/>
                <w:color w:val="000000"/>
                <w:szCs w:val="22"/>
              </w:rPr>
              <w:t>особой экономической зоны ППТ «Кузбасс»</w:t>
            </w:r>
          </w:p>
        </w:tc>
        <w:tc>
          <w:tcPr>
            <w:tcW w:w="2835" w:type="dxa"/>
            <w:shd w:val="clear" w:color="auto" w:fill="FFFFFF" w:themeFill="background1"/>
          </w:tcPr>
          <w:p w14:paraId="331D1171" w14:textId="4C24A129" w:rsidR="00AF6A35" w:rsidRPr="00483975" w:rsidRDefault="00AF6A35" w:rsidP="00AF6A35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2"/>
              </w:rPr>
            </w:pPr>
            <w:r w:rsidRPr="00483975">
              <w:rPr>
                <w:rFonts w:ascii="Times New Roman" w:hAnsi="Times New Roman" w:cs="Times New Roman"/>
                <w:bCs/>
                <w:color w:val="000000"/>
                <w:sz w:val="24"/>
                <w:szCs w:val="22"/>
              </w:rPr>
              <w:t xml:space="preserve">Включение налогоплательщика </w:t>
            </w:r>
            <w:r w:rsidRPr="00483975">
              <w:rPr>
                <w:rFonts w:ascii="Times New Roman" w:hAnsi="Times New Roman" w:cs="Times New Roman"/>
                <w:bCs/>
                <w:color w:val="000000"/>
                <w:sz w:val="24"/>
                <w:szCs w:val="22"/>
              </w:rPr>
              <w:br/>
              <w:t xml:space="preserve">в реестр резидентов </w:t>
            </w:r>
            <w:r w:rsidR="00AB2B66" w:rsidRPr="00AB2B66">
              <w:rPr>
                <w:rFonts w:ascii="Times New Roman" w:hAnsi="Times New Roman" w:cs="Times New Roman"/>
                <w:bCs/>
                <w:color w:val="000000"/>
                <w:sz w:val="24"/>
                <w:szCs w:val="22"/>
              </w:rPr>
              <w:t>особой экономической зоны ППТ «Кузбасс»</w:t>
            </w:r>
          </w:p>
        </w:tc>
      </w:tr>
      <w:tr w:rsidR="004F7426" w:rsidRPr="0046395B" w14:paraId="1A6E17F8" w14:textId="77777777" w:rsidTr="00F91D23">
        <w:tc>
          <w:tcPr>
            <w:tcW w:w="2821" w:type="dxa"/>
            <w:gridSpan w:val="2"/>
            <w:shd w:val="clear" w:color="auto" w:fill="FFFFFF" w:themeFill="background1"/>
          </w:tcPr>
          <w:p w14:paraId="134E95EB" w14:textId="77777777" w:rsidR="004F7426" w:rsidRDefault="004F7426" w:rsidP="004F7426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t xml:space="preserve">Признание инвестиционных проектов </w:t>
            </w: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lastRenderedPageBreak/>
              <w:t xml:space="preserve">соответствующими критериям, установленными Законом Кемеровской области от 08.07.2016 </w:t>
            </w: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br/>
              <w:t>№ 52-ОЗ «Об установлении критериев, которым должны соответствовать масштабные инвестиционные проекты, размещаемые на земельных участках, находящихся в государственной или муниципальной собственности, для предоставления юридическим лицам в аренду без проведения торгов», для предоставления земельных участков в аренду без проведения торгов в целях реализации масштабных инвестиционных проектов</w:t>
            </w:r>
          </w:p>
          <w:p w14:paraId="258DDBD5" w14:textId="77777777" w:rsidR="00E11C59" w:rsidRDefault="00E11C59" w:rsidP="004F7426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</w:p>
          <w:p w14:paraId="504C06B1" w14:textId="77777777" w:rsidR="00F91D23" w:rsidRDefault="00F91D23" w:rsidP="004F7426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</w:p>
          <w:p w14:paraId="0C4DFA20" w14:textId="77777777" w:rsidR="00F91D23" w:rsidRDefault="00F91D23" w:rsidP="004F7426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</w:p>
          <w:p w14:paraId="6090B475" w14:textId="069BE431" w:rsidR="00E11C59" w:rsidRPr="00483975" w:rsidRDefault="00E11C59" w:rsidP="004F7426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</w:p>
        </w:tc>
        <w:tc>
          <w:tcPr>
            <w:tcW w:w="3375" w:type="dxa"/>
            <w:shd w:val="clear" w:color="auto" w:fill="FFFFFF" w:themeFill="background1"/>
          </w:tcPr>
          <w:p w14:paraId="2A67DE9F" w14:textId="53ED7EC5" w:rsidR="004F7426" w:rsidRPr="00483975" w:rsidRDefault="004F7426" w:rsidP="004F7426">
            <w:pPr>
              <w:spacing w:before="0" w:line="0" w:lineRule="atLeast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lastRenderedPageBreak/>
              <w:t xml:space="preserve">Закон Кемеровской области от 08.07.2016 № 52-ОЗ «Об установлении критериев, </w:t>
            </w: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lastRenderedPageBreak/>
              <w:t>которым должны соответствовать масштабные инвестиционные проекты, размещаемые на земельных участках, находящихся в государственной или муниципальной собственности, для предоставления юридическим лицам в аренду без проведения торгов»</w:t>
            </w:r>
          </w:p>
        </w:tc>
        <w:tc>
          <w:tcPr>
            <w:tcW w:w="4152" w:type="dxa"/>
            <w:shd w:val="clear" w:color="auto" w:fill="FFFFFF" w:themeFill="background1"/>
          </w:tcPr>
          <w:p w14:paraId="6DD445BD" w14:textId="77777777" w:rsidR="004F7426" w:rsidRPr="00483975" w:rsidRDefault="004F7426" w:rsidP="004F7426">
            <w:pPr>
              <w:autoSpaceDE w:val="0"/>
              <w:autoSpaceDN w:val="0"/>
              <w:adjustRightInd w:val="0"/>
              <w:spacing w:before="0" w:line="0" w:lineRule="atLeast"/>
              <w:ind w:firstLine="0"/>
              <w:jc w:val="left"/>
              <w:outlineLvl w:val="0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lastRenderedPageBreak/>
              <w:t>-</w:t>
            </w:r>
          </w:p>
        </w:tc>
        <w:tc>
          <w:tcPr>
            <w:tcW w:w="2552" w:type="dxa"/>
            <w:shd w:val="clear" w:color="auto" w:fill="FFFFFF" w:themeFill="background1"/>
          </w:tcPr>
          <w:p w14:paraId="0384448C" w14:textId="77777777" w:rsidR="004F7426" w:rsidRPr="00483975" w:rsidRDefault="004F7426" w:rsidP="004F7426">
            <w:pPr>
              <w:spacing w:before="0" w:line="0" w:lineRule="atLeast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t>Юридические лица</w:t>
            </w:r>
          </w:p>
        </w:tc>
        <w:tc>
          <w:tcPr>
            <w:tcW w:w="2835" w:type="dxa"/>
            <w:shd w:val="clear" w:color="auto" w:fill="FFFFFF" w:themeFill="background1"/>
          </w:tcPr>
          <w:p w14:paraId="04465D18" w14:textId="77777777" w:rsidR="004F7426" w:rsidRPr="00483975" w:rsidRDefault="004F7426" w:rsidP="004F7426">
            <w:pPr>
              <w:pStyle w:val="ConsPlusNormal"/>
              <w:spacing w:line="0" w:lineRule="atLeast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2"/>
              </w:rPr>
            </w:pPr>
            <w:r w:rsidRPr="00483975">
              <w:rPr>
                <w:rFonts w:ascii="Times New Roman" w:hAnsi="Times New Roman" w:cs="Times New Roman"/>
                <w:bCs/>
                <w:color w:val="000000"/>
                <w:sz w:val="24"/>
                <w:szCs w:val="22"/>
              </w:rPr>
              <w:t xml:space="preserve">Соответствие критериям, установленным Законом Кемеровской области от </w:t>
            </w:r>
            <w:r w:rsidRPr="00483975">
              <w:rPr>
                <w:rFonts w:ascii="Times New Roman" w:hAnsi="Times New Roman" w:cs="Times New Roman"/>
                <w:bCs/>
                <w:color w:val="000000"/>
                <w:sz w:val="24"/>
                <w:szCs w:val="22"/>
              </w:rPr>
              <w:lastRenderedPageBreak/>
              <w:t>08.07.2016 № 52-ОЗ</w:t>
            </w:r>
          </w:p>
        </w:tc>
      </w:tr>
      <w:tr w:rsidR="004F7426" w:rsidRPr="0046395B" w14:paraId="71C656A9" w14:textId="77777777" w:rsidTr="00F91D23">
        <w:tc>
          <w:tcPr>
            <w:tcW w:w="2821" w:type="dxa"/>
            <w:gridSpan w:val="2"/>
            <w:shd w:val="clear" w:color="auto" w:fill="FFFFFF" w:themeFill="background1"/>
          </w:tcPr>
          <w:p w14:paraId="0C9A4C0E" w14:textId="77777777" w:rsidR="004F7426" w:rsidRPr="00483975" w:rsidRDefault="004F7426" w:rsidP="004F7426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lastRenderedPageBreak/>
              <w:t xml:space="preserve">Предоставление инвестиционного налогового вычета по </w:t>
            </w: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lastRenderedPageBreak/>
              <w:t>налогу на прибыль организаций</w:t>
            </w:r>
          </w:p>
        </w:tc>
        <w:tc>
          <w:tcPr>
            <w:tcW w:w="3375" w:type="dxa"/>
            <w:shd w:val="clear" w:color="auto" w:fill="FFFFFF" w:themeFill="background1"/>
          </w:tcPr>
          <w:p w14:paraId="16646917" w14:textId="5FD4CC0A" w:rsidR="004F7426" w:rsidRPr="00483975" w:rsidRDefault="004F7426" w:rsidP="004F7426">
            <w:pPr>
              <w:spacing w:before="0" w:line="0" w:lineRule="atLeast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lastRenderedPageBreak/>
              <w:t xml:space="preserve">Закон Кемеровской области </w:t>
            </w:r>
            <w:r w:rsidR="00606BCC">
              <w:rPr>
                <w:rFonts w:ascii="Times New Roman" w:hAnsi="Times New Roman"/>
                <w:bCs/>
                <w:color w:val="000000"/>
                <w:szCs w:val="22"/>
              </w:rPr>
              <w:br/>
            </w: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t xml:space="preserve">от 18.07.2019 № 52-ОЗ «Об инвестиционном налоговом </w:t>
            </w: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lastRenderedPageBreak/>
              <w:t>вычете по налогу на прибыль организаций»</w:t>
            </w:r>
          </w:p>
        </w:tc>
        <w:tc>
          <w:tcPr>
            <w:tcW w:w="4152" w:type="dxa"/>
            <w:shd w:val="clear" w:color="auto" w:fill="FFFFFF" w:themeFill="background1"/>
          </w:tcPr>
          <w:p w14:paraId="25204D15" w14:textId="77777777" w:rsidR="004F7426" w:rsidRPr="00483975" w:rsidRDefault="004F7426" w:rsidP="004F7426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lastRenderedPageBreak/>
              <w:t xml:space="preserve">Не более 50 процентов суммы расходов, составляющей первоначальную стоимость основного </w:t>
            </w: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lastRenderedPageBreak/>
              <w:t>средства в соответствии с абзацем вторым пункта 1 статьи 257 НК РФ;</w:t>
            </w:r>
          </w:p>
          <w:p w14:paraId="6339DB2B" w14:textId="34AA9BE9" w:rsidR="004F7426" w:rsidRPr="00483975" w:rsidRDefault="004F7426" w:rsidP="009E057C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t>не более 50 процентов суммы расходов, составляющей величину изменения первоначальной стоимости основного средства в случаях, указанных в пункте 2 статьи 257 НК РФ</w:t>
            </w:r>
            <w:r w:rsidR="00606BCC">
              <w:rPr>
                <w:rFonts w:ascii="Times New Roman" w:hAnsi="Times New Roman"/>
                <w:bCs/>
                <w:color w:val="000000"/>
                <w:szCs w:val="22"/>
              </w:rPr>
              <w:t xml:space="preserve">; </w:t>
            </w:r>
            <w:r w:rsidR="00606BCC" w:rsidRPr="00606BCC">
              <w:rPr>
                <w:rFonts w:ascii="Times New Roman" w:hAnsi="Times New Roman" w:hint="eastAsia"/>
                <w:bCs/>
                <w:color w:val="000000"/>
                <w:szCs w:val="22"/>
              </w:rPr>
              <w:t>не</w:t>
            </w:r>
            <w:r w:rsidR="00606BCC" w:rsidRPr="00606BCC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="00606BCC" w:rsidRPr="00606BCC">
              <w:rPr>
                <w:rFonts w:ascii="Times New Roman" w:hAnsi="Times New Roman" w:hint="eastAsia"/>
                <w:bCs/>
                <w:color w:val="000000"/>
                <w:szCs w:val="22"/>
              </w:rPr>
              <w:t>более</w:t>
            </w:r>
            <w:r w:rsidR="00606BCC" w:rsidRPr="00606BCC">
              <w:rPr>
                <w:rFonts w:ascii="Times New Roman" w:hAnsi="Times New Roman"/>
                <w:bCs/>
                <w:color w:val="000000"/>
                <w:szCs w:val="22"/>
              </w:rPr>
              <w:t xml:space="preserve"> 90 </w:t>
            </w:r>
            <w:r w:rsidR="00606BCC">
              <w:rPr>
                <w:rFonts w:ascii="Times New Roman" w:hAnsi="Times New Roman"/>
                <w:bCs/>
                <w:color w:val="000000"/>
                <w:szCs w:val="22"/>
              </w:rPr>
              <w:t>%</w:t>
            </w:r>
            <w:r w:rsidR="00606BCC" w:rsidRPr="00606BCC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="00606BCC" w:rsidRPr="00606BCC">
              <w:rPr>
                <w:rFonts w:ascii="Times New Roman" w:hAnsi="Times New Roman" w:hint="eastAsia"/>
                <w:bCs/>
                <w:color w:val="000000"/>
                <w:szCs w:val="22"/>
              </w:rPr>
              <w:t>суммы</w:t>
            </w:r>
            <w:r w:rsidR="00606BCC" w:rsidRPr="00606BCC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="00606BCC" w:rsidRPr="00606BCC">
              <w:rPr>
                <w:rFonts w:ascii="Times New Roman" w:hAnsi="Times New Roman" w:hint="eastAsia"/>
                <w:bCs/>
                <w:color w:val="000000"/>
                <w:szCs w:val="22"/>
              </w:rPr>
              <w:t>расходов</w:t>
            </w:r>
            <w:r w:rsidR="00606BCC" w:rsidRPr="00606BCC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="00606BCC" w:rsidRPr="00606BCC">
              <w:rPr>
                <w:rFonts w:ascii="Times New Roman" w:hAnsi="Times New Roman" w:hint="eastAsia"/>
                <w:bCs/>
                <w:color w:val="000000"/>
                <w:szCs w:val="22"/>
              </w:rPr>
              <w:t>на</w:t>
            </w:r>
            <w:r w:rsidR="00606BCC" w:rsidRPr="00606BCC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="00606BCC" w:rsidRPr="00606BCC">
              <w:rPr>
                <w:rFonts w:ascii="Times New Roman" w:hAnsi="Times New Roman" w:hint="eastAsia"/>
                <w:bCs/>
                <w:color w:val="000000"/>
                <w:szCs w:val="22"/>
              </w:rPr>
              <w:t>научные</w:t>
            </w:r>
            <w:r w:rsidR="00606BCC" w:rsidRPr="00606BCC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="00606BCC" w:rsidRPr="00606BCC">
              <w:rPr>
                <w:rFonts w:ascii="Times New Roman" w:hAnsi="Times New Roman" w:hint="eastAsia"/>
                <w:bCs/>
                <w:color w:val="000000"/>
                <w:szCs w:val="22"/>
              </w:rPr>
              <w:t>исследования</w:t>
            </w:r>
            <w:r w:rsidR="00606BCC" w:rsidRPr="00606BCC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="00606BCC" w:rsidRPr="00606BCC">
              <w:rPr>
                <w:rFonts w:ascii="Times New Roman" w:hAnsi="Times New Roman" w:hint="eastAsia"/>
                <w:bCs/>
                <w:color w:val="000000"/>
                <w:szCs w:val="22"/>
              </w:rPr>
              <w:t>и</w:t>
            </w:r>
            <w:r w:rsidR="00606BCC" w:rsidRPr="00606BCC">
              <w:rPr>
                <w:rFonts w:ascii="Times New Roman" w:hAnsi="Times New Roman"/>
                <w:bCs/>
                <w:color w:val="000000"/>
                <w:szCs w:val="22"/>
              </w:rPr>
              <w:t xml:space="preserve"> (</w:t>
            </w:r>
            <w:r w:rsidR="00606BCC" w:rsidRPr="00606BCC">
              <w:rPr>
                <w:rFonts w:ascii="Times New Roman" w:hAnsi="Times New Roman" w:hint="eastAsia"/>
                <w:bCs/>
                <w:color w:val="000000"/>
                <w:szCs w:val="22"/>
              </w:rPr>
              <w:t>или</w:t>
            </w:r>
            <w:r w:rsidR="00606BCC" w:rsidRPr="00606BCC">
              <w:rPr>
                <w:rFonts w:ascii="Times New Roman" w:hAnsi="Times New Roman"/>
                <w:bCs/>
                <w:color w:val="000000"/>
                <w:szCs w:val="22"/>
              </w:rPr>
              <w:t xml:space="preserve">) </w:t>
            </w:r>
            <w:r w:rsidR="00606BCC" w:rsidRPr="00606BCC">
              <w:rPr>
                <w:rFonts w:ascii="Times New Roman" w:hAnsi="Times New Roman" w:hint="eastAsia"/>
                <w:bCs/>
                <w:color w:val="000000"/>
                <w:szCs w:val="22"/>
              </w:rPr>
              <w:t>опытно</w:t>
            </w:r>
            <w:r w:rsidR="00606BCC" w:rsidRPr="00606BCC">
              <w:rPr>
                <w:rFonts w:ascii="Times New Roman" w:hAnsi="Times New Roman"/>
                <w:bCs/>
                <w:color w:val="000000"/>
                <w:szCs w:val="22"/>
              </w:rPr>
              <w:t>-</w:t>
            </w:r>
            <w:r w:rsidR="00606BCC" w:rsidRPr="00606BCC">
              <w:rPr>
                <w:rFonts w:ascii="Times New Roman" w:hAnsi="Times New Roman" w:hint="eastAsia"/>
                <w:bCs/>
                <w:color w:val="000000"/>
                <w:szCs w:val="22"/>
              </w:rPr>
              <w:t>конструкторские</w:t>
            </w:r>
            <w:r w:rsidR="00606BCC" w:rsidRPr="00606BCC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="00606BCC" w:rsidRPr="00606BCC">
              <w:rPr>
                <w:rFonts w:ascii="Times New Roman" w:hAnsi="Times New Roman" w:hint="eastAsia"/>
                <w:bCs/>
                <w:color w:val="000000"/>
                <w:szCs w:val="22"/>
              </w:rPr>
              <w:t>разработки</w:t>
            </w:r>
          </w:p>
        </w:tc>
        <w:tc>
          <w:tcPr>
            <w:tcW w:w="2552" w:type="dxa"/>
            <w:shd w:val="clear" w:color="auto" w:fill="FFFFFF" w:themeFill="background1"/>
          </w:tcPr>
          <w:p w14:paraId="3D99F7D5" w14:textId="77777777" w:rsidR="004F7426" w:rsidRPr="00483975" w:rsidRDefault="004F7426" w:rsidP="004F7426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lastRenderedPageBreak/>
              <w:t>Юридические лица</w:t>
            </w:r>
          </w:p>
        </w:tc>
        <w:tc>
          <w:tcPr>
            <w:tcW w:w="2835" w:type="dxa"/>
            <w:shd w:val="clear" w:color="auto" w:fill="FFFFFF" w:themeFill="background1"/>
          </w:tcPr>
          <w:p w14:paraId="56C57FD8" w14:textId="02C3F274" w:rsidR="004F7426" w:rsidRPr="00483975" w:rsidRDefault="004F7426" w:rsidP="004F7426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4"/>
                <w:szCs w:val="22"/>
              </w:rPr>
            </w:pPr>
            <w:r w:rsidRPr="00483975">
              <w:rPr>
                <w:rFonts w:ascii="Times New Roman" w:hAnsi="Times New Roman" w:cs="Times New Roman"/>
                <w:bCs/>
                <w:color w:val="000000"/>
                <w:sz w:val="24"/>
                <w:szCs w:val="22"/>
              </w:rPr>
              <w:t xml:space="preserve">Определены Законом Кемеровской области </w:t>
            </w:r>
            <w:r w:rsidR="00606BCC">
              <w:rPr>
                <w:rFonts w:ascii="Times New Roman" w:hAnsi="Times New Roman" w:cs="Times New Roman"/>
                <w:bCs/>
                <w:color w:val="000000"/>
                <w:sz w:val="24"/>
                <w:szCs w:val="22"/>
              </w:rPr>
              <w:br/>
            </w:r>
            <w:r w:rsidRPr="00483975">
              <w:rPr>
                <w:rFonts w:ascii="Times New Roman" w:hAnsi="Times New Roman" w:cs="Times New Roman"/>
                <w:bCs/>
                <w:color w:val="000000"/>
                <w:sz w:val="24"/>
                <w:szCs w:val="22"/>
              </w:rPr>
              <w:t>от 18.07.2019 № 52-ОЗ</w:t>
            </w:r>
          </w:p>
        </w:tc>
      </w:tr>
      <w:tr w:rsidR="004F7426" w:rsidRPr="0046395B" w14:paraId="07669963" w14:textId="77777777" w:rsidTr="00F91D23">
        <w:tc>
          <w:tcPr>
            <w:tcW w:w="2821" w:type="dxa"/>
            <w:gridSpan w:val="2"/>
            <w:shd w:val="clear" w:color="auto" w:fill="FFFFFF" w:themeFill="background1"/>
          </w:tcPr>
          <w:p w14:paraId="60F77F63" w14:textId="77777777" w:rsidR="004F7426" w:rsidRPr="00483975" w:rsidRDefault="004F7426" w:rsidP="004F7426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lastRenderedPageBreak/>
              <w:t>Предоставление налоговых льгот участникам специальных инвестиционных контрактов</w:t>
            </w:r>
          </w:p>
        </w:tc>
        <w:tc>
          <w:tcPr>
            <w:tcW w:w="3375" w:type="dxa"/>
            <w:shd w:val="clear" w:color="auto" w:fill="FFFFFF" w:themeFill="background1"/>
          </w:tcPr>
          <w:p w14:paraId="11DEEBAF" w14:textId="5DF289DF" w:rsidR="004F7426" w:rsidRPr="00483975" w:rsidRDefault="004F7426" w:rsidP="004F7426">
            <w:pPr>
              <w:spacing w:before="0" w:line="0" w:lineRule="atLeast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t xml:space="preserve">Закон Кемеровской области - Кузбасса от 13.05.2020 </w:t>
            </w:r>
            <w:r w:rsidR="001525FA">
              <w:rPr>
                <w:rFonts w:ascii="Times New Roman" w:hAnsi="Times New Roman"/>
                <w:bCs/>
                <w:color w:val="000000"/>
                <w:szCs w:val="22"/>
              </w:rPr>
              <w:br/>
            </w: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t>№ 52-ОЗ «О налоговых льготах участникам специальных инвестиционных контрактов»</w:t>
            </w:r>
          </w:p>
        </w:tc>
        <w:tc>
          <w:tcPr>
            <w:tcW w:w="4152" w:type="dxa"/>
            <w:shd w:val="clear" w:color="auto" w:fill="FFFFFF" w:themeFill="background1"/>
          </w:tcPr>
          <w:p w14:paraId="30044F93" w14:textId="3238EC49" w:rsidR="004F7426" w:rsidRPr="00483975" w:rsidRDefault="004F7426" w:rsidP="004F7426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t xml:space="preserve">Определены Законом Кемеровской области - Кузбасса от 13.05.2020 </w:t>
            </w:r>
            <w:r w:rsidR="00606BCC">
              <w:rPr>
                <w:rFonts w:ascii="Times New Roman" w:hAnsi="Times New Roman"/>
                <w:bCs/>
                <w:color w:val="000000"/>
                <w:szCs w:val="22"/>
              </w:rPr>
              <w:br/>
            </w: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t>№ 52-ОЗ</w:t>
            </w:r>
          </w:p>
        </w:tc>
        <w:tc>
          <w:tcPr>
            <w:tcW w:w="2552" w:type="dxa"/>
            <w:shd w:val="clear" w:color="auto" w:fill="FFFFFF" w:themeFill="background1"/>
          </w:tcPr>
          <w:p w14:paraId="306D7A51" w14:textId="77777777" w:rsidR="004F7426" w:rsidRPr="00483975" w:rsidRDefault="004F7426" w:rsidP="004F7426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t>Юридические лица</w:t>
            </w:r>
          </w:p>
        </w:tc>
        <w:tc>
          <w:tcPr>
            <w:tcW w:w="2835" w:type="dxa"/>
            <w:shd w:val="clear" w:color="auto" w:fill="FFFFFF" w:themeFill="background1"/>
          </w:tcPr>
          <w:p w14:paraId="72FA4CF0" w14:textId="77777777" w:rsidR="004F7426" w:rsidRPr="00483975" w:rsidRDefault="004F7426" w:rsidP="004F7426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4"/>
                <w:szCs w:val="22"/>
              </w:rPr>
            </w:pPr>
            <w:r w:rsidRPr="00483975">
              <w:rPr>
                <w:rFonts w:ascii="Times New Roman" w:hAnsi="Times New Roman" w:cs="Times New Roman"/>
                <w:bCs/>
                <w:color w:val="000000"/>
                <w:sz w:val="24"/>
                <w:szCs w:val="22"/>
              </w:rPr>
              <w:t>Определены Законом Кемеровской области - Кузбасса от 13.05.2020 № 52-ОЗ</w:t>
            </w:r>
          </w:p>
        </w:tc>
      </w:tr>
      <w:tr w:rsidR="004F7426" w:rsidRPr="0046395B" w14:paraId="3E6EFC46" w14:textId="77777777" w:rsidTr="00F91D23">
        <w:tc>
          <w:tcPr>
            <w:tcW w:w="2821" w:type="dxa"/>
            <w:gridSpan w:val="2"/>
            <w:shd w:val="clear" w:color="auto" w:fill="FFFFFF" w:themeFill="background1"/>
          </w:tcPr>
          <w:p w14:paraId="06172ABC" w14:textId="77777777" w:rsidR="004F7426" w:rsidRPr="00483975" w:rsidRDefault="004F7426" w:rsidP="004F7426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t>Предоставление налоговых льгот организациям, включенным в реестр региональных инвестиционных проектов</w:t>
            </w:r>
          </w:p>
        </w:tc>
        <w:tc>
          <w:tcPr>
            <w:tcW w:w="3375" w:type="dxa"/>
            <w:shd w:val="clear" w:color="auto" w:fill="FFFFFF" w:themeFill="background1"/>
          </w:tcPr>
          <w:p w14:paraId="41CF1183" w14:textId="1F805FC1" w:rsidR="004F7426" w:rsidRPr="00483975" w:rsidRDefault="004F7426" w:rsidP="004F7426">
            <w:pPr>
              <w:spacing w:before="0" w:line="0" w:lineRule="atLeast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t xml:space="preserve">Закон Кемеровской области - Кузбасса от 24.12.2019 </w:t>
            </w:r>
            <w:r w:rsidR="001525FA">
              <w:rPr>
                <w:rFonts w:ascii="Times New Roman" w:hAnsi="Times New Roman"/>
                <w:bCs/>
                <w:color w:val="000000"/>
                <w:szCs w:val="22"/>
              </w:rPr>
              <w:br/>
            </w: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t xml:space="preserve">№ 160-ОЗ «О региональных инвестиционных проектах </w:t>
            </w:r>
            <w:r w:rsidR="001525FA">
              <w:rPr>
                <w:rFonts w:ascii="Times New Roman" w:hAnsi="Times New Roman"/>
                <w:bCs/>
                <w:color w:val="000000"/>
                <w:szCs w:val="22"/>
              </w:rPr>
              <w:br/>
            </w: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t>в Кемеровской области – Кузбассе»</w:t>
            </w:r>
          </w:p>
        </w:tc>
        <w:tc>
          <w:tcPr>
            <w:tcW w:w="4152" w:type="dxa"/>
            <w:shd w:val="clear" w:color="auto" w:fill="FFFFFF" w:themeFill="background1"/>
          </w:tcPr>
          <w:p w14:paraId="3FDFB6AA" w14:textId="77777777" w:rsidR="004F7426" w:rsidRPr="00483975" w:rsidRDefault="004F7426" w:rsidP="004F7426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t xml:space="preserve">Определены Законом Кемеровской области - Кузбасса от 24.12.2019 </w:t>
            </w: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br/>
              <w:t>№ 160-ОЗ</w:t>
            </w:r>
          </w:p>
        </w:tc>
        <w:tc>
          <w:tcPr>
            <w:tcW w:w="2552" w:type="dxa"/>
            <w:shd w:val="clear" w:color="auto" w:fill="FFFFFF" w:themeFill="background1"/>
          </w:tcPr>
          <w:p w14:paraId="046F7D11" w14:textId="77777777" w:rsidR="004F7426" w:rsidRPr="00483975" w:rsidRDefault="004F7426" w:rsidP="004F7426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t>Юридические лица</w:t>
            </w:r>
          </w:p>
        </w:tc>
        <w:tc>
          <w:tcPr>
            <w:tcW w:w="2835" w:type="dxa"/>
            <w:shd w:val="clear" w:color="auto" w:fill="FFFFFF" w:themeFill="background1"/>
          </w:tcPr>
          <w:p w14:paraId="441D9878" w14:textId="77777777" w:rsidR="004F7426" w:rsidRPr="00483975" w:rsidRDefault="004F7426" w:rsidP="004F7426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4"/>
                <w:szCs w:val="22"/>
              </w:rPr>
            </w:pPr>
            <w:r w:rsidRPr="00483975">
              <w:rPr>
                <w:rFonts w:ascii="Times New Roman" w:hAnsi="Times New Roman" w:cs="Times New Roman"/>
                <w:bCs/>
                <w:color w:val="000000"/>
                <w:sz w:val="24"/>
                <w:szCs w:val="22"/>
              </w:rPr>
              <w:t>Определены Законом Кемеровской области - Кузбасса от 24.12.2019 № 160-ОЗ</w:t>
            </w:r>
          </w:p>
        </w:tc>
      </w:tr>
      <w:tr w:rsidR="004F7426" w:rsidRPr="00D6063D" w14:paraId="67984ED5" w14:textId="77777777" w:rsidTr="00F91D23">
        <w:tc>
          <w:tcPr>
            <w:tcW w:w="2790" w:type="dxa"/>
            <w:shd w:val="clear" w:color="auto" w:fill="FFFFFF" w:themeFill="background1"/>
          </w:tcPr>
          <w:p w14:paraId="2CF70F91" w14:textId="77777777" w:rsidR="004F7426" w:rsidRPr="00483975" w:rsidRDefault="004F7426" w:rsidP="004F7426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t>Заключение соглашений о защите и поощрении капиталовложений</w:t>
            </w:r>
          </w:p>
        </w:tc>
        <w:tc>
          <w:tcPr>
            <w:tcW w:w="3406" w:type="dxa"/>
            <w:gridSpan w:val="2"/>
            <w:shd w:val="clear" w:color="auto" w:fill="FFFFFF" w:themeFill="background1"/>
          </w:tcPr>
          <w:p w14:paraId="1D1CEF9D" w14:textId="0D30C558" w:rsidR="004F7426" w:rsidRPr="00483975" w:rsidRDefault="004F7426" w:rsidP="004F7426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t xml:space="preserve">Федеральный закон </w:t>
            </w: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br/>
              <w:t xml:space="preserve">от 01.04.2020 № 69-ФЗ </w:t>
            </w: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br/>
              <w:t xml:space="preserve">«О защите и поощрении капиталовложений </w:t>
            </w:r>
            <w:r w:rsidR="001525FA">
              <w:rPr>
                <w:rFonts w:ascii="Times New Roman" w:hAnsi="Times New Roman"/>
                <w:bCs/>
                <w:color w:val="000000"/>
                <w:szCs w:val="22"/>
              </w:rPr>
              <w:br/>
            </w: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t>в Российской Федерации»,</w:t>
            </w:r>
          </w:p>
          <w:p w14:paraId="7A212DE0" w14:textId="2579CDFD" w:rsidR="004F7426" w:rsidRPr="00483975" w:rsidRDefault="004F7426" w:rsidP="004F7426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t xml:space="preserve">Закон Кемеровской области – Кузбасса от 20.09.2021 </w:t>
            </w:r>
            <w:r w:rsidR="001525FA">
              <w:rPr>
                <w:rFonts w:ascii="Times New Roman" w:hAnsi="Times New Roman"/>
                <w:bCs/>
                <w:color w:val="000000"/>
                <w:szCs w:val="22"/>
              </w:rPr>
              <w:br/>
            </w: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t xml:space="preserve">№ 76-ОЗ </w:t>
            </w: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br/>
              <w:t xml:space="preserve">«О разграничении полномочий органов государственной власти Кемеровской области - </w:t>
            </w: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lastRenderedPageBreak/>
              <w:t xml:space="preserve">Кузбасса в сфере защиты </w:t>
            </w: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br/>
              <w:t xml:space="preserve">и поощрения капиталовложений» </w:t>
            </w:r>
          </w:p>
        </w:tc>
        <w:tc>
          <w:tcPr>
            <w:tcW w:w="4152" w:type="dxa"/>
            <w:shd w:val="clear" w:color="auto" w:fill="FFFFFF" w:themeFill="background1"/>
          </w:tcPr>
          <w:p w14:paraId="65E9F464" w14:textId="77777777" w:rsidR="004F7426" w:rsidRPr="00483975" w:rsidRDefault="004F7426" w:rsidP="004F7426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lastRenderedPageBreak/>
              <w:t>Определены Федеральным законом от 01.04.2020 № 69-ФЗ «О защите и поощрении капиталовложений в Российской Федерации»</w:t>
            </w:r>
          </w:p>
        </w:tc>
        <w:tc>
          <w:tcPr>
            <w:tcW w:w="2552" w:type="dxa"/>
            <w:shd w:val="clear" w:color="auto" w:fill="FFFFFF" w:themeFill="background1"/>
          </w:tcPr>
          <w:p w14:paraId="5B5190A5" w14:textId="77777777" w:rsidR="004F7426" w:rsidRPr="00483975" w:rsidRDefault="004F7426" w:rsidP="004F7426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483975">
              <w:rPr>
                <w:rFonts w:ascii="Times New Roman" w:hAnsi="Times New Roman"/>
                <w:bCs/>
                <w:color w:val="000000"/>
                <w:szCs w:val="22"/>
              </w:rPr>
              <w:t>Юридические лица</w:t>
            </w:r>
          </w:p>
        </w:tc>
        <w:tc>
          <w:tcPr>
            <w:tcW w:w="2835" w:type="dxa"/>
            <w:shd w:val="clear" w:color="auto" w:fill="FFFFFF" w:themeFill="background1"/>
          </w:tcPr>
          <w:p w14:paraId="6326EE7E" w14:textId="77777777" w:rsidR="004F7426" w:rsidRPr="00483975" w:rsidRDefault="004F7426" w:rsidP="004F7426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4"/>
                <w:szCs w:val="22"/>
              </w:rPr>
            </w:pPr>
            <w:r w:rsidRPr="00483975">
              <w:rPr>
                <w:rFonts w:ascii="Times New Roman" w:hAnsi="Times New Roman" w:cs="Times New Roman"/>
                <w:bCs/>
                <w:color w:val="000000"/>
                <w:sz w:val="24"/>
                <w:szCs w:val="22"/>
              </w:rPr>
              <w:t>Заключение соглашения о защите и поощрении капиталовложений в соответствии с Федеральным законом от 01.04.2020 № 69-ФЗ «О защите и поощрении капиталовложений в Российской Федерации»</w:t>
            </w:r>
          </w:p>
        </w:tc>
      </w:tr>
      <w:tr w:rsidR="00F91D23" w:rsidRPr="009A3823" w14:paraId="09EBD3D7" w14:textId="77777777" w:rsidTr="00F91D23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2E12D8" w14:textId="74DF3D95" w:rsidR="00F91D23" w:rsidRPr="00D479C4" w:rsidRDefault="00F91D23" w:rsidP="00F91D23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  <w:highlight w:val="yellow"/>
              </w:rPr>
            </w:pPr>
            <w:r w:rsidRPr="00A76373">
              <w:rPr>
                <w:rFonts w:ascii="Times New Roman" w:hAnsi="Times New Roman"/>
                <w:bCs/>
                <w:color w:val="000000"/>
                <w:szCs w:val="22"/>
              </w:rPr>
              <w:lastRenderedPageBreak/>
              <w:t xml:space="preserve">Предоставление льготных займов и поручительств по кредитам субъектам малого и среднего предпринимательства Микрокредитной компанией Государственный фонд поддержки предпринимательства Кузбасса 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6986A1" w14:textId="77777777" w:rsidR="00F91D23" w:rsidRPr="00A76373" w:rsidRDefault="00F91D23" w:rsidP="00F91D23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A76373">
              <w:rPr>
                <w:rFonts w:ascii="Times New Roman" w:hAnsi="Times New Roman" w:hint="eastAsia"/>
                <w:bCs/>
                <w:color w:val="000000"/>
                <w:szCs w:val="22"/>
              </w:rPr>
              <w:t>Приказ</w:t>
            </w:r>
            <w:r w:rsidRPr="00A76373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Pr="00A76373">
              <w:rPr>
                <w:rFonts w:ascii="Times New Roman" w:hAnsi="Times New Roman" w:hint="eastAsia"/>
                <w:bCs/>
                <w:color w:val="000000"/>
                <w:szCs w:val="22"/>
              </w:rPr>
              <w:t>Минэкономразвития</w:t>
            </w:r>
            <w:r w:rsidRPr="00A76373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Pr="00A76373">
              <w:rPr>
                <w:rFonts w:ascii="Times New Roman" w:hAnsi="Times New Roman" w:hint="eastAsia"/>
                <w:bCs/>
                <w:color w:val="000000"/>
                <w:szCs w:val="22"/>
              </w:rPr>
              <w:t>России</w:t>
            </w:r>
            <w:r w:rsidRPr="00A76373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Pr="00A76373">
              <w:rPr>
                <w:rFonts w:ascii="Times New Roman" w:hAnsi="Times New Roman" w:hint="eastAsia"/>
                <w:bCs/>
                <w:color w:val="000000"/>
                <w:szCs w:val="22"/>
              </w:rPr>
              <w:t>от</w:t>
            </w:r>
            <w:r w:rsidRPr="00A76373">
              <w:rPr>
                <w:rFonts w:ascii="Times New Roman" w:hAnsi="Times New Roman"/>
                <w:bCs/>
                <w:color w:val="000000"/>
                <w:szCs w:val="22"/>
              </w:rPr>
              <w:t xml:space="preserve"> 26.03.2021 </w:t>
            </w:r>
            <w:r w:rsidRPr="00A76373">
              <w:rPr>
                <w:rFonts w:ascii="Times New Roman" w:hAnsi="Times New Roman"/>
                <w:bCs/>
                <w:color w:val="000000"/>
                <w:szCs w:val="22"/>
              </w:rPr>
              <w:br/>
              <w:t xml:space="preserve">№ 142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</w:t>
            </w:r>
            <w:r w:rsidRPr="00A76373">
              <w:rPr>
                <w:rFonts w:ascii="Times New Roman" w:hAnsi="Times New Roman"/>
                <w:bCs/>
                <w:color w:val="000000"/>
                <w:szCs w:val="22"/>
              </w:rPr>
              <w:lastRenderedPageBreak/>
              <w:t xml:space="preserve">инфраструктуру поддержки субъектов малого и среднего предпринимательства»; </w:t>
            </w:r>
          </w:p>
          <w:p w14:paraId="39AE7428" w14:textId="4D5E9A2A" w:rsidR="00F91D23" w:rsidRPr="00D479C4" w:rsidRDefault="00F91D23" w:rsidP="00F91D23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  <w:highlight w:val="yellow"/>
              </w:rPr>
            </w:pPr>
            <w:r w:rsidRPr="00A76373">
              <w:rPr>
                <w:rFonts w:ascii="Times New Roman" w:hAnsi="Times New Roman" w:hint="eastAsia"/>
                <w:bCs/>
                <w:color w:val="000000"/>
                <w:szCs w:val="22"/>
              </w:rPr>
              <w:t>Приказ</w:t>
            </w:r>
            <w:r w:rsidRPr="00A76373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Pr="00A76373">
              <w:rPr>
                <w:rFonts w:ascii="Times New Roman" w:hAnsi="Times New Roman" w:hint="eastAsia"/>
                <w:bCs/>
                <w:color w:val="000000"/>
                <w:szCs w:val="22"/>
              </w:rPr>
              <w:t>Минэкономразвития</w:t>
            </w:r>
            <w:r w:rsidRPr="00A76373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Pr="00A76373">
              <w:rPr>
                <w:rFonts w:ascii="Times New Roman" w:hAnsi="Times New Roman" w:hint="eastAsia"/>
                <w:bCs/>
                <w:color w:val="000000"/>
                <w:szCs w:val="22"/>
              </w:rPr>
              <w:t>России</w:t>
            </w:r>
            <w:r w:rsidRPr="00A76373">
              <w:rPr>
                <w:rFonts w:ascii="Times New Roman" w:hAnsi="Times New Roman"/>
                <w:bCs/>
                <w:color w:val="000000"/>
                <w:szCs w:val="22"/>
              </w:rPr>
              <w:t xml:space="preserve"> от 28.11.2016 № 763 «Об утверждении требований к фондам содействия кредитованию (гарантийным фондам, фондам поручительств) и их деятельности»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1C8D7E" w14:textId="03384525" w:rsidR="00F91D23" w:rsidRPr="00A76373" w:rsidRDefault="00F91D23" w:rsidP="00F91D23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A76373">
              <w:rPr>
                <w:rFonts w:ascii="Times New Roman" w:hAnsi="Times New Roman"/>
                <w:bCs/>
                <w:color w:val="000000"/>
                <w:szCs w:val="22"/>
              </w:rPr>
              <w:lastRenderedPageBreak/>
              <w:t>В соответствии с программами льготного кредитования, утвержд</w:t>
            </w:r>
            <w:r w:rsidR="00606BCC">
              <w:rPr>
                <w:rFonts w:ascii="Times New Roman" w:hAnsi="Times New Roman"/>
                <w:bCs/>
                <w:color w:val="000000"/>
                <w:szCs w:val="22"/>
              </w:rPr>
              <w:t>е</w:t>
            </w:r>
            <w:r w:rsidRPr="00A76373">
              <w:rPr>
                <w:rFonts w:ascii="Times New Roman" w:hAnsi="Times New Roman"/>
                <w:bCs/>
                <w:color w:val="000000"/>
                <w:szCs w:val="22"/>
              </w:rPr>
              <w:t>нными Микрокредитной компаний Государственный фонд поддержки предпринимательства.</w:t>
            </w:r>
          </w:p>
          <w:p w14:paraId="0A6CEEEC" w14:textId="77777777" w:rsidR="00F91D23" w:rsidRPr="00A76373" w:rsidRDefault="00F91D23" w:rsidP="00F91D23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</w:p>
          <w:p w14:paraId="1016868A" w14:textId="77777777" w:rsidR="00F91D23" w:rsidRPr="00A76373" w:rsidRDefault="00F91D23" w:rsidP="00F91D23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zCs w:val="22"/>
              </w:rPr>
            </w:pPr>
            <w:r w:rsidRPr="00A76373">
              <w:rPr>
                <w:rFonts w:ascii="Times New Roman" w:hAnsi="Times New Roman"/>
                <w:bCs/>
                <w:color w:val="000000"/>
                <w:szCs w:val="22"/>
              </w:rPr>
              <w:t>За январь – декабрь 2022 г. субъектам МСП региона предоставлено 323</w:t>
            </w:r>
            <w:r w:rsidRPr="00A76373">
              <w:rPr>
                <w:rFonts w:ascii="Times New Roman" w:hAnsi="Times New Roman"/>
                <w:bCs/>
                <w:color w:val="FF0000"/>
                <w:szCs w:val="22"/>
              </w:rPr>
              <w:t xml:space="preserve"> </w:t>
            </w:r>
            <w:r w:rsidRPr="00A76373">
              <w:rPr>
                <w:rFonts w:ascii="Times New Roman" w:hAnsi="Times New Roman"/>
                <w:bCs/>
                <w:szCs w:val="22"/>
              </w:rPr>
              <w:t>микрозайма на сумму 486,4 млн рублей, выдано 79 поручительств на сумму 476,5 млн рублей, что позволило привлечь в сферу малого и среднего бизнеса 1 млрд. 146,6 млн рублей кредитных ресурсов</w:t>
            </w:r>
          </w:p>
          <w:p w14:paraId="20F71893" w14:textId="4B341574" w:rsidR="00F91D23" w:rsidRPr="00D479C4" w:rsidRDefault="00F91D23" w:rsidP="00F91D23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  <w:highlight w:val="yellow"/>
              </w:rPr>
            </w:pPr>
            <w:r w:rsidRPr="00A76373">
              <w:rPr>
                <w:rFonts w:ascii="Times New Roman" w:hAnsi="Times New Roman"/>
                <w:bCs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767979" w14:textId="1C133DD5" w:rsidR="00F91D23" w:rsidRPr="00D479C4" w:rsidRDefault="00F91D23" w:rsidP="00F91D23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  <w:highlight w:val="yellow"/>
              </w:rPr>
            </w:pPr>
            <w:r w:rsidRPr="00A76373">
              <w:rPr>
                <w:rFonts w:ascii="Times New Roman" w:hAnsi="Times New Roman"/>
                <w:bCs/>
                <w:color w:val="000000"/>
                <w:szCs w:val="22"/>
              </w:rPr>
              <w:t xml:space="preserve">Субъекты малого и среднего предпринимательства, зарегистрированные на территории Кемеровской </w:t>
            </w:r>
            <w:r w:rsidRPr="00A76373">
              <w:rPr>
                <w:rFonts w:ascii="Times New Roman" w:hAnsi="Times New Roman"/>
                <w:bCs/>
                <w:color w:val="000000"/>
                <w:szCs w:val="22"/>
              </w:rPr>
              <w:br/>
              <w:t xml:space="preserve">области – Кузбасса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9E6FD6" w14:textId="77777777" w:rsidR="00F91D23" w:rsidRPr="00A76373" w:rsidRDefault="00F91D23" w:rsidP="00F91D23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A76373">
              <w:rPr>
                <w:rFonts w:ascii="Times New Roman" w:hAnsi="Times New Roman"/>
                <w:bCs/>
                <w:color w:val="000000"/>
                <w:szCs w:val="22"/>
              </w:rPr>
              <w:t>Микрозайм на развитие «своего» бизнеса в сумме до 5 млн рублей, на срок до 36 месяцев, по ставке от 1% до 10%,</w:t>
            </w:r>
          </w:p>
          <w:p w14:paraId="7AB842E9" w14:textId="7F355B20" w:rsidR="00F91D23" w:rsidRPr="00D479C4" w:rsidRDefault="00F91D23" w:rsidP="00F91D23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  <w:highlight w:val="yellow"/>
              </w:rPr>
            </w:pPr>
            <w:r w:rsidRPr="00A76373">
              <w:rPr>
                <w:rFonts w:ascii="Times New Roman" w:hAnsi="Times New Roman"/>
                <w:bCs/>
                <w:color w:val="000000"/>
                <w:szCs w:val="22"/>
              </w:rPr>
              <w:t>поручительства по кредитам в размере до 70% от суммы необходимого залога</w:t>
            </w:r>
          </w:p>
        </w:tc>
      </w:tr>
      <w:tr w:rsidR="00956AB1" w:rsidRPr="00483975" w14:paraId="7529025F" w14:textId="77777777" w:rsidTr="00F91D23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B0A22E" w14:textId="0488BD88" w:rsidR="00956AB1" w:rsidRPr="00956AB1" w:rsidRDefault="00956AB1" w:rsidP="001126FA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956AB1">
              <w:rPr>
                <w:rFonts w:ascii="Times New Roman" w:hAnsi="Times New Roman"/>
                <w:bCs/>
                <w:color w:val="000000"/>
                <w:szCs w:val="22"/>
              </w:rPr>
              <w:lastRenderedPageBreak/>
              <w:t>Льготные займы Фонда развития промышленности Кузбасса</w:t>
            </w:r>
            <w:r>
              <w:rPr>
                <w:rFonts w:ascii="Times New Roman" w:hAnsi="Times New Roman"/>
                <w:bCs/>
                <w:color w:val="000000"/>
                <w:szCs w:val="22"/>
              </w:rPr>
              <w:t xml:space="preserve"> (ФРП)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4A7AE0" w14:textId="3705F14D" w:rsidR="00956AB1" w:rsidRPr="00956AB1" w:rsidRDefault="00956AB1" w:rsidP="00956AB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956AB1">
              <w:rPr>
                <w:rFonts w:ascii="Times New Roman" w:hAnsi="Times New Roman"/>
                <w:bCs/>
                <w:color w:val="000000"/>
                <w:szCs w:val="22"/>
              </w:rPr>
              <w:t>Порядок предоставления финансовой поддержки «Проекты развития Кузбасса», утв</w:t>
            </w:r>
            <w:r w:rsidR="00606BCC">
              <w:rPr>
                <w:rFonts w:ascii="Times New Roman" w:hAnsi="Times New Roman"/>
                <w:bCs/>
                <w:color w:val="000000"/>
                <w:szCs w:val="22"/>
              </w:rPr>
              <w:t>ержденный</w:t>
            </w:r>
            <w:r w:rsidRPr="00956AB1">
              <w:rPr>
                <w:rFonts w:ascii="Times New Roman" w:hAnsi="Times New Roman"/>
                <w:bCs/>
                <w:color w:val="000000"/>
                <w:szCs w:val="22"/>
              </w:rPr>
              <w:t xml:space="preserve"> решением наблюдательного совета ФРП Кузбасса (протокол от 23</w:t>
            </w:r>
            <w:r w:rsidR="00606BCC">
              <w:rPr>
                <w:rFonts w:ascii="Times New Roman" w:hAnsi="Times New Roman"/>
                <w:bCs/>
                <w:color w:val="000000"/>
                <w:szCs w:val="22"/>
              </w:rPr>
              <w:t>.07.</w:t>
            </w:r>
            <w:r w:rsidRPr="00956AB1">
              <w:rPr>
                <w:rFonts w:ascii="Times New Roman" w:hAnsi="Times New Roman"/>
                <w:bCs/>
                <w:color w:val="000000"/>
                <w:szCs w:val="22"/>
              </w:rPr>
              <w:t>2019 № 04)</w:t>
            </w:r>
            <w:r w:rsidR="001126FA">
              <w:rPr>
                <w:rFonts w:ascii="Times New Roman" w:hAnsi="Times New Roman"/>
                <w:bCs/>
                <w:color w:val="000000"/>
                <w:szCs w:val="22"/>
              </w:rPr>
              <w:t>.</w:t>
            </w:r>
          </w:p>
          <w:p w14:paraId="5C58DE1B" w14:textId="2836CB54" w:rsidR="00956AB1" w:rsidRPr="00956AB1" w:rsidRDefault="00956AB1" w:rsidP="00956AB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956AB1">
              <w:rPr>
                <w:rFonts w:ascii="Times New Roman" w:hAnsi="Times New Roman"/>
                <w:bCs/>
                <w:color w:val="000000"/>
                <w:szCs w:val="22"/>
              </w:rPr>
              <w:t>Порядок предоставления финансовой поддержки «Проекты развития» (совместно с ФРП РФ), ут</w:t>
            </w:r>
            <w:r w:rsidR="00606BCC">
              <w:rPr>
                <w:rFonts w:ascii="Times New Roman" w:hAnsi="Times New Roman"/>
                <w:bCs/>
                <w:color w:val="000000"/>
                <w:szCs w:val="22"/>
              </w:rPr>
              <w:t>вержденный</w:t>
            </w:r>
            <w:r w:rsidRPr="00956AB1">
              <w:rPr>
                <w:rFonts w:ascii="Times New Roman" w:hAnsi="Times New Roman"/>
                <w:bCs/>
                <w:color w:val="000000"/>
                <w:szCs w:val="22"/>
              </w:rPr>
              <w:t xml:space="preserve"> решением наблюдательного совета ФРП Кузбасса (протокол от 20.03.2019 № 02)</w:t>
            </w:r>
            <w:r w:rsidR="001126FA">
              <w:rPr>
                <w:rFonts w:ascii="Times New Roman" w:hAnsi="Times New Roman"/>
                <w:bCs/>
                <w:color w:val="000000"/>
                <w:szCs w:val="22"/>
              </w:rPr>
              <w:t>.</w:t>
            </w:r>
          </w:p>
          <w:p w14:paraId="584DA007" w14:textId="4E930EA9" w:rsidR="00956AB1" w:rsidRPr="00956AB1" w:rsidRDefault="00956AB1" w:rsidP="00956AB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956AB1">
              <w:rPr>
                <w:rFonts w:ascii="Times New Roman" w:hAnsi="Times New Roman"/>
                <w:bCs/>
                <w:color w:val="000000"/>
                <w:szCs w:val="22"/>
              </w:rPr>
              <w:t>Порядок предоставления финансовой поддержки «Комплектующие изделия» (совместно с ФРП РФ), утв</w:t>
            </w:r>
            <w:r w:rsidR="00606BCC">
              <w:rPr>
                <w:rFonts w:ascii="Times New Roman" w:hAnsi="Times New Roman"/>
                <w:bCs/>
                <w:color w:val="000000"/>
                <w:szCs w:val="22"/>
              </w:rPr>
              <w:t>ержденный</w:t>
            </w:r>
            <w:r w:rsidRPr="00956AB1">
              <w:rPr>
                <w:rFonts w:ascii="Times New Roman" w:hAnsi="Times New Roman"/>
                <w:bCs/>
                <w:color w:val="000000"/>
                <w:szCs w:val="22"/>
              </w:rPr>
              <w:t xml:space="preserve"> решением наблюдательного совета ФРП Кузбасса (протокол от 14.10.2022 № 19)</w:t>
            </w:r>
            <w:r w:rsidR="001126FA">
              <w:rPr>
                <w:rFonts w:ascii="Times New Roman" w:hAnsi="Times New Roman"/>
                <w:bCs/>
                <w:color w:val="000000"/>
                <w:szCs w:val="22"/>
              </w:rPr>
              <w:t>.</w:t>
            </w:r>
          </w:p>
          <w:p w14:paraId="35010DCD" w14:textId="4446A8B9" w:rsidR="00956AB1" w:rsidRPr="00956AB1" w:rsidRDefault="00956AB1" w:rsidP="00956AB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956AB1">
              <w:rPr>
                <w:rFonts w:ascii="Times New Roman" w:hAnsi="Times New Roman"/>
                <w:bCs/>
                <w:color w:val="000000"/>
                <w:szCs w:val="22"/>
              </w:rPr>
              <w:t xml:space="preserve">Порядок предоставления </w:t>
            </w:r>
            <w:r w:rsidRPr="00956AB1">
              <w:rPr>
                <w:rFonts w:ascii="Times New Roman" w:hAnsi="Times New Roman"/>
                <w:bCs/>
                <w:color w:val="000000"/>
                <w:szCs w:val="22"/>
              </w:rPr>
              <w:lastRenderedPageBreak/>
              <w:t>финансовой поддержки «Проекты лесной промышленности» (совместно с ФРП РФ), утв</w:t>
            </w:r>
            <w:r w:rsidR="00606BCC">
              <w:rPr>
                <w:rFonts w:ascii="Times New Roman" w:hAnsi="Times New Roman"/>
                <w:bCs/>
                <w:color w:val="000000"/>
                <w:szCs w:val="22"/>
              </w:rPr>
              <w:t>ержденный</w:t>
            </w:r>
            <w:r w:rsidRPr="00956AB1">
              <w:rPr>
                <w:rFonts w:ascii="Times New Roman" w:hAnsi="Times New Roman"/>
                <w:bCs/>
                <w:color w:val="000000"/>
                <w:szCs w:val="22"/>
              </w:rPr>
              <w:t xml:space="preserve"> решением наблюдательного совета ФРП Кузбасса (протокол от 30.04.2021 № 05)</w:t>
            </w:r>
            <w:r w:rsidR="001126FA">
              <w:rPr>
                <w:rFonts w:ascii="Times New Roman" w:hAnsi="Times New Roman"/>
                <w:bCs/>
                <w:color w:val="000000"/>
                <w:szCs w:val="22"/>
              </w:rPr>
              <w:t>.</w:t>
            </w:r>
          </w:p>
          <w:p w14:paraId="07B1DD00" w14:textId="0FA3A944" w:rsidR="00956AB1" w:rsidRPr="00956AB1" w:rsidRDefault="00956AB1" w:rsidP="00956AB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956AB1">
              <w:rPr>
                <w:rFonts w:ascii="Times New Roman" w:hAnsi="Times New Roman"/>
                <w:bCs/>
                <w:color w:val="000000"/>
                <w:szCs w:val="22"/>
              </w:rPr>
              <w:t>Порядок предоставления финансовой поддержки «Проекты лесной промышленности Кузбасса», утв. решением наблюдательного совета ФРП Кузбасса (протокол от 08.10.2021 № 10)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77EF96" w14:textId="77777777" w:rsidR="00956AB1" w:rsidRPr="00956AB1" w:rsidRDefault="00956AB1" w:rsidP="00956AB1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956AB1">
              <w:rPr>
                <w:rFonts w:ascii="Times New Roman" w:hAnsi="Times New Roman"/>
                <w:bCs/>
                <w:color w:val="000000"/>
                <w:szCs w:val="22"/>
              </w:rPr>
              <w:lastRenderedPageBreak/>
              <w:t>Условия предоставления займов:</w:t>
            </w:r>
          </w:p>
          <w:p w14:paraId="0D2F3C3D" w14:textId="1A419410" w:rsidR="00956AB1" w:rsidRPr="00956AB1" w:rsidRDefault="00956AB1" w:rsidP="00956AB1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Cs w:val="22"/>
              </w:rPr>
              <w:t>с</w:t>
            </w:r>
            <w:r w:rsidRPr="00956AB1">
              <w:rPr>
                <w:rFonts w:ascii="Times New Roman" w:hAnsi="Times New Roman"/>
                <w:bCs/>
                <w:color w:val="000000"/>
                <w:szCs w:val="22"/>
              </w:rPr>
              <w:t>умма займа от 5 до 50 млн руб</w:t>
            </w:r>
            <w:r>
              <w:rPr>
                <w:rFonts w:ascii="Times New Roman" w:hAnsi="Times New Roman"/>
                <w:bCs/>
                <w:color w:val="000000"/>
                <w:szCs w:val="22"/>
              </w:rPr>
              <w:t>лей;</w:t>
            </w:r>
            <w:r w:rsidRPr="00956AB1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</w:p>
          <w:p w14:paraId="6826B577" w14:textId="525BFDB2" w:rsidR="00956AB1" w:rsidRPr="00956AB1" w:rsidRDefault="00956AB1" w:rsidP="00956AB1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Cs w:val="22"/>
              </w:rPr>
              <w:t>с</w:t>
            </w:r>
            <w:r w:rsidRPr="00956AB1">
              <w:rPr>
                <w:rFonts w:ascii="Times New Roman" w:hAnsi="Times New Roman"/>
                <w:bCs/>
                <w:color w:val="000000"/>
                <w:szCs w:val="22"/>
              </w:rPr>
              <w:t>тавка от 1 до 5 % годовых</w:t>
            </w:r>
            <w:r>
              <w:rPr>
                <w:rFonts w:ascii="Times New Roman" w:hAnsi="Times New Roman"/>
                <w:bCs/>
                <w:color w:val="000000"/>
                <w:szCs w:val="22"/>
              </w:rPr>
              <w:t>;</w:t>
            </w:r>
          </w:p>
          <w:p w14:paraId="6E0DD0D4" w14:textId="2DBBA3EA" w:rsidR="00956AB1" w:rsidRPr="00956AB1" w:rsidRDefault="00956AB1" w:rsidP="00956AB1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Cs w:val="22"/>
              </w:rPr>
              <w:t>м</w:t>
            </w:r>
            <w:r w:rsidRPr="00956AB1">
              <w:rPr>
                <w:rFonts w:ascii="Times New Roman" w:hAnsi="Times New Roman"/>
                <w:bCs/>
                <w:color w:val="000000"/>
                <w:szCs w:val="22"/>
              </w:rPr>
              <w:t>аксимальный срок предоставления займа не превышает 5 лет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11560B" w14:textId="3424BB85" w:rsidR="00956AB1" w:rsidRPr="00483975" w:rsidRDefault="00956AB1" w:rsidP="00956AB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956AB1">
              <w:rPr>
                <w:rFonts w:ascii="Times New Roman" w:hAnsi="Times New Roman"/>
                <w:bCs/>
                <w:color w:val="000000"/>
                <w:szCs w:val="22"/>
              </w:rPr>
              <w:t>Субъекты деятельности в сфере промышленности, соответствующие требованиям</w:t>
            </w:r>
            <w:r>
              <w:rPr>
                <w:rFonts w:ascii="Times New Roman" w:hAnsi="Times New Roman"/>
                <w:bCs/>
                <w:color w:val="000000"/>
                <w:szCs w:val="22"/>
              </w:rPr>
              <w:t xml:space="preserve">, </w:t>
            </w:r>
            <w:r w:rsidRPr="00956AB1">
              <w:rPr>
                <w:rFonts w:ascii="Times New Roman" w:hAnsi="Times New Roman"/>
                <w:bCs/>
                <w:color w:val="000000"/>
                <w:szCs w:val="22"/>
              </w:rPr>
              <w:t>указанным в Порядках предоставления финансовой поддержки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1EB5BE" w14:textId="77777777" w:rsidR="00956AB1" w:rsidRPr="00956AB1" w:rsidRDefault="00956AB1" w:rsidP="00956AB1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956AB1">
              <w:rPr>
                <w:rFonts w:ascii="Times New Roman" w:hAnsi="Times New Roman"/>
                <w:bCs/>
                <w:color w:val="000000"/>
                <w:szCs w:val="22"/>
              </w:rPr>
              <w:t xml:space="preserve">Основные условия финансирования: </w:t>
            </w:r>
          </w:p>
          <w:p w14:paraId="142F1A62" w14:textId="74F83042" w:rsidR="00956AB1" w:rsidRPr="00956AB1" w:rsidRDefault="00956AB1" w:rsidP="00956AB1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956AB1">
              <w:rPr>
                <w:rFonts w:ascii="Times New Roman" w:hAnsi="Times New Roman"/>
                <w:bCs/>
                <w:color w:val="000000"/>
                <w:szCs w:val="22"/>
              </w:rPr>
              <w:t>- наличие софинансирования со стороны заемщика: от 20 до 50 % от бюджета проекта</w:t>
            </w:r>
            <w:r>
              <w:rPr>
                <w:rFonts w:ascii="Times New Roman" w:hAnsi="Times New Roman"/>
                <w:bCs/>
                <w:color w:val="000000"/>
                <w:szCs w:val="22"/>
              </w:rPr>
              <w:t>;</w:t>
            </w:r>
          </w:p>
          <w:p w14:paraId="6E13EBDA" w14:textId="707C025D" w:rsidR="00956AB1" w:rsidRPr="00956AB1" w:rsidRDefault="00956AB1" w:rsidP="00956AB1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956AB1">
              <w:rPr>
                <w:rFonts w:ascii="Times New Roman" w:hAnsi="Times New Roman"/>
                <w:bCs/>
                <w:color w:val="000000"/>
                <w:szCs w:val="22"/>
              </w:rPr>
              <w:t xml:space="preserve">- </w:t>
            </w:r>
            <w:r>
              <w:rPr>
                <w:rFonts w:ascii="Times New Roman" w:hAnsi="Times New Roman"/>
                <w:bCs/>
                <w:color w:val="000000"/>
                <w:szCs w:val="22"/>
              </w:rPr>
              <w:t>ф</w:t>
            </w:r>
            <w:r w:rsidRPr="00956AB1">
              <w:rPr>
                <w:rFonts w:ascii="Times New Roman" w:hAnsi="Times New Roman"/>
                <w:bCs/>
                <w:color w:val="000000"/>
                <w:szCs w:val="22"/>
              </w:rPr>
              <w:t xml:space="preserve">инансовая состоятельность </w:t>
            </w:r>
            <w:r>
              <w:rPr>
                <w:rFonts w:ascii="Times New Roman" w:hAnsi="Times New Roman"/>
                <w:bCs/>
                <w:color w:val="000000"/>
                <w:szCs w:val="22"/>
              </w:rPr>
              <w:t>з</w:t>
            </w:r>
            <w:r w:rsidRPr="00956AB1">
              <w:rPr>
                <w:rFonts w:ascii="Times New Roman" w:hAnsi="Times New Roman"/>
                <w:bCs/>
                <w:color w:val="000000"/>
                <w:szCs w:val="22"/>
              </w:rPr>
              <w:t>аявителя</w:t>
            </w:r>
            <w:r>
              <w:rPr>
                <w:rFonts w:ascii="Times New Roman" w:hAnsi="Times New Roman"/>
                <w:bCs/>
                <w:color w:val="000000"/>
                <w:szCs w:val="22"/>
              </w:rPr>
              <w:t>;</w:t>
            </w:r>
          </w:p>
          <w:p w14:paraId="0D4C0AA0" w14:textId="5261A5D9" w:rsidR="00956AB1" w:rsidRPr="00956AB1" w:rsidRDefault="00956AB1" w:rsidP="00956AB1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956AB1">
              <w:rPr>
                <w:rFonts w:ascii="Times New Roman" w:hAnsi="Times New Roman"/>
                <w:bCs/>
                <w:color w:val="000000"/>
                <w:szCs w:val="22"/>
              </w:rPr>
              <w:t xml:space="preserve">- </w:t>
            </w:r>
            <w:r>
              <w:rPr>
                <w:rFonts w:ascii="Times New Roman" w:hAnsi="Times New Roman"/>
                <w:bCs/>
                <w:color w:val="000000"/>
                <w:szCs w:val="22"/>
              </w:rPr>
              <w:t>н</w:t>
            </w:r>
            <w:r w:rsidRPr="00956AB1">
              <w:rPr>
                <w:rFonts w:ascii="Times New Roman" w:hAnsi="Times New Roman"/>
                <w:bCs/>
                <w:color w:val="000000"/>
                <w:szCs w:val="22"/>
              </w:rPr>
              <w:t>аличие обеспечения в размере не менее суммы займа и процентов за весь период пользования займом</w:t>
            </w:r>
            <w:r>
              <w:rPr>
                <w:rFonts w:ascii="Times New Roman" w:hAnsi="Times New Roman"/>
                <w:bCs/>
                <w:color w:val="000000"/>
                <w:szCs w:val="22"/>
              </w:rPr>
              <w:t>;</w:t>
            </w:r>
          </w:p>
          <w:p w14:paraId="39405C7D" w14:textId="2E2BE2E1" w:rsidR="00956AB1" w:rsidRPr="00483975" w:rsidRDefault="00956AB1" w:rsidP="00956AB1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956AB1">
              <w:rPr>
                <w:rFonts w:ascii="Times New Roman" w:hAnsi="Times New Roman"/>
                <w:bCs/>
                <w:color w:val="000000"/>
                <w:szCs w:val="22"/>
              </w:rPr>
              <w:t xml:space="preserve">- </w:t>
            </w:r>
            <w:r>
              <w:rPr>
                <w:rFonts w:ascii="Times New Roman" w:hAnsi="Times New Roman"/>
                <w:bCs/>
                <w:color w:val="000000"/>
                <w:szCs w:val="22"/>
              </w:rPr>
              <w:t>с</w:t>
            </w:r>
            <w:r w:rsidRPr="00956AB1">
              <w:rPr>
                <w:rFonts w:ascii="Times New Roman" w:hAnsi="Times New Roman"/>
                <w:bCs/>
                <w:color w:val="000000"/>
                <w:szCs w:val="22"/>
              </w:rPr>
              <w:t>оответствие заявителя и представленного им комплекта документов требованиям порядков оказания финансовой поддержки ФРП Кузбасс</w:t>
            </w:r>
            <w:r>
              <w:rPr>
                <w:rFonts w:ascii="Times New Roman" w:hAnsi="Times New Roman"/>
                <w:bCs/>
                <w:color w:val="000000"/>
                <w:szCs w:val="22"/>
              </w:rPr>
              <w:t>а</w:t>
            </w:r>
          </w:p>
        </w:tc>
      </w:tr>
      <w:tr w:rsidR="00956AB1" w:rsidRPr="00483975" w14:paraId="4DF1E90D" w14:textId="77777777" w:rsidTr="00F91D23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4CE3FB" w14:textId="77777777" w:rsidR="00956AB1" w:rsidRPr="00956AB1" w:rsidRDefault="00956AB1" w:rsidP="00956AB1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956AB1">
              <w:rPr>
                <w:rFonts w:ascii="Times New Roman" w:hAnsi="Times New Roman"/>
                <w:bCs/>
                <w:color w:val="000000"/>
                <w:szCs w:val="22"/>
              </w:rPr>
              <w:lastRenderedPageBreak/>
              <w:t>Гранты ФРП Кузбасса на компенсацию части затрат на уплату процентов по кредитным договорам, заключенным субъектами деятельности в сфере промышленности с кредитными организациями в целях пополнения оборотных средств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7AE518" w14:textId="504C2263" w:rsidR="00D479C4" w:rsidRDefault="00956AB1" w:rsidP="00F91D23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956AB1">
              <w:rPr>
                <w:rFonts w:ascii="Times New Roman" w:hAnsi="Times New Roman"/>
                <w:bCs/>
                <w:color w:val="000000"/>
                <w:szCs w:val="22"/>
              </w:rPr>
              <w:t xml:space="preserve">Условия и порядок отбора </w:t>
            </w:r>
            <w:r w:rsidR="00606BCC">
              <w:rPr>
                <w:rFonts w:ascii="Times New Roman" w:hAnsi="Times New Roman"/>
                <w:bCs/>
                <w:color w:val="000000"/>
                <w:szCs w:val="22"/>
              </w:rPr>
              <w:t>з</w:t>
            </w:r>
            <w:r w:rsidRPr="00956AB1">
              <w:rPr>
                <w:rFonts w:ascii="Times New Roman" w:hAnsi="Times New Roman"/>
                <w:bCs/>
                <w:color w:val="000000"/>
                <w:szCs w:val="22"/>
              </w:rPr>
              <w:t>аявителей в целях предоставления грантов на</w:t>
            </w:r>
            <w:r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Pr="00956AB1">
              <w:rPr>
                <w:rFonts w:ascii="Times New Roman" w:hAnsi="Times New Roman"/>
                <w:bCs/>
                <w:color w:val="000000"/>
                <w:szCs w:val="22"/>
              </w:rPr>
              <w:t>компенсацию части затрат на уплату процентов по кредитным договорам,</w:t>
            </w:r>
            <w:r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Pr="00956AB1">
              <w:rPr>
                <w:rFonts w:ascii="Times New Roman" w:hAnsi="Times New Roman"/>
                <w:bCs/>
                <w:color w:val="000000"/>
                <w:szCs w:val="22"/>
              </w:rPr>
              <w:t>заключенным субъектами деятельности в сфере промышленности с</w:t>
            </w:r>
            <w:r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Pr="00956AB1">
              <w:rPr>
                <w:rFonts w:ascii="Times New Roman" w:hAnsi="Times New Roman"/>
                <w:bCs/>
                <w:color w:val="000000"/>
                <w:szCs w:val="22"/>
              </w:rPr>
              <w:t xml:space="preserve">кредитными организациями, </w:t>
            </w:r>
            <w:r>
              <w:rPr>
                <w:rFonts w:ascii="Times New Roman" w:hAnsi="Times New Roman"/>
                <w:bCs/>
                <w:color w:val="000000"/>
                <w:szCs w:val="22"/>
              </w:rPr>
              <w:br/>
            </w:r>
            <w:r w:rsidRPr="00956AB1">
              <w:rPr>
                <w:rFonts w:ascii="Times New Roman" w:hAnsi="Times New Roman"/>
                <w:bCs/>
                <w:color w:val="000000"/>
                <w:szCs w:val="22"/>
              </w:rPr>
              <w:t>в целях пополнения оборотных средств», утв</w:t>
            </w:r>
            <w:r w:rsidR="00606BCC">
              <w:rPr>
                <w:rFonts w:ascii="Times New Roman" w:hAnsi="Times New Roman"/>
                <w:bCs/>
                <w:color w:val="000000"/>
                <w:szCs w:val="22"/>
              </w:rPr>
              <w:t>ержденные</w:t>
            </w:r>
            <w:r w:rsidRPr="00956AB1">
              <w:rPr>
                <w:rFonts w:ascii="Times New Roman" w:hAnsi="Times New Roman"/>
                <w:bCs/>
                <w:color w:val="000000"/>
                <w:szCs w:val="22"/>
              </w:rPr>
              <w:t xml:space="preserve"> решением наблюдательного совета ФРП Кузбасса (протокол </w:t>
            </w:r>
            <w:r w:rsidR="00606BCC">
              <w:rPr>
                <w:rFonts w:ascii="Times New Roman" w:hAnsi="Times New Roman"/>
                <w:bCs/>
                <w:color w:val="000000"/>
                <w:szCs w:val="22"/>
              </w:rPr>
              <w:br/>
            </w:r>
            <w:r w:rsidRPr="00956AB1">
              <w:rPr>
                <w:rFonts w:ascii="Times New Roman" w:hAnsi="Times New Roman"/>
                <w:bCs/>
                <w:color w:val="000000"/>
                <w:szCs w:val="22"/>
              </w:rPr>
              <w:t>от 2</w:t>
            </w:r>
            <w:r>
              <w:rPr>
                <w:rFonts w:ascii="Times New Roman" w:hAnsi="Times New Roman"/>
                <w:bCs/>
                <w:color w:val="000000"/>
                <w:szCs w:val="22"/>
              </w:rPr>
              <w:t>9.04.</w:t>
            </w:r>
            <w:r w:rsidRPr="00956AB1">
              <w:rPr>
                <w:rFonts w:ascii="Times New Roman" w:hAnsi="Times New Roman"/>
                <w:bCs/>
                <w:color w:val="000000"/>
                <w:szCs w:val="22"/>
              </w:rPr>
              <w:t>2022 № 05)</w:t>
            </w:r>
          </w:p>
          <w:p w14:paraId="4DA8C4CC" w14:textId="371A6AA4" w:rsidR="00F91D23" w:rsidRPr="00956AB1" w:rsidRDefault="00F91D23" w:rsidP="00F91D23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03AAFA" w14:textId="313121EA" w:rsidR="00956AB1" w:rsidRPr="00956AB1" w:rsidRDefault="00956AB1" w:rsidP="00956AB1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956AB1">
              <w:rPr>
                <w:rFonts w:ascii="Times New Roman" w:hAnsi="Times New Roman"/>
                <w:bCs/>
                <w:color w:val="000000"/>
                <w:szCs w:val="22"/>
              </w:rPr>
              <w:t xml:space="preserve">Размер финансовой поддержки устанавливается в размере до 90 процентов затрат субъекта деятельности в сфере промышленности на уплату процентов по </w:t>
            </w:r>
            <w:r>
              <w:rPr>
                <w:rFonts w:ascii="Times New Roman" w:hAnsi="Times New Roman"/>
                <w:bCs/>
                <w:color w:val="000000"/>
                <w:szCs w:val="22"/>
              </w:rPr>
              <w:t>к</w:t>
            </w:r>
            <w:r w:rsidRPr="00956AB1">
              <w:rPr>
                <w:rFonts w:ascii="Times New Roman" w:hAnsi="Times New Roman"/>
                <w:bCs/>
                <w:color w:val="000000"/>
                <w:szCs w:val="22"/>
              </w:rPr>
              <w:t>редиту, но не более размера ключевой ставки Центрального банка Российской Федерации, установленной на дату уплаты процентов по Кредитному договору</w:t>
            </w:r>
            <w:r>
              <w:rPr>
                <w:rFonts w:ascii="Times New Roman" w:hAnsi="Times New Roman"/>
                <w:bCs/>
                <w:color w:val="000000"/>
                <w:szCs w:val="22"/>
              </w:rPr>
              <w:t xml:space="preserve">. </w:t>
            </w:r>
            <w:r w:rsidRPr="00956AB1">
              <w:rPr>
                <w:rFonts w:ascii="Times New Roman" w:hAnsi="Times New Roman"/>
                <w:bCs/>
                <w:color w:val="000000"/>
                <w:szCs w:val="22"/>
              </w:rPr>
              <w:t>Максимальная сумма гранта на одного получателя не должна превышать 50 млн руб</w:t>
            </w:r>
            <w:r>
              <w:rPr>
                <w:rFonts w:ascii="Times New Roman" w:hAnsi="Times New Roman"/>
                <w:bCs/>
                <w:color w:val="000000"/>
                <w:szCs w:val="22"/>
              </w:rPr>
              <w:t>лей</w:t>
            </w:r>
            <w:r w:rsidRPr="00956AB1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C311D5" w14:textId="00286814" w:rsidR="00956AB1" w:rsidRPr="00956AB1" w:rsidRDefault="00956AB1" w:rsidP="00956AB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956AB1">
              <w:rPr>
                <w:rFonts w:ascii="Times New Roman" w:hAnsi="Times New Roman"/>
                <w:bCs/>
                <w:color w:val="000000"/>
                <w:szCs w:val="22"/>
              </w:rPr>
              <w:t>Субъекты деятельности в сфере промышленности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90107D" w14:textId="77777777" w:rsidR="00956AB1" w:rsidRPr="00956AB1" w:rsidRDefault="00956AB1" w:rsidP="00956AB1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956AB1">
              <w:rPr>
                <w:rFonts w:ascii="Times New Roman" w:hAnsi="Times New Roman"/>
                <w:bCs/>
                <w:color w:val="000000"/>
                <w:szCs w:val="22"/>
              </w:rPr>
              <w:t>Соответствие заявителя требованиям Стандарта.</w:t>
            </w:r>
          </w:p>
          <w:p w14:paraId="2BD56BC5" w14:textId="77777777" w:rsidR="00956AB1" w:rsidRPr="00956AB1" w:rsidRDefault="00956AB1" w:rsidP="00956AB1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956AB1">
              <w:rPr>
                <w:rFonts w:ascii="Times New Roman" w:hAnsi="Times New Roman"/>
                <w:bCs/>
                <w:color w:val="000000"/>
                <w:szCs w:val="22"/>
              </w:rPr>
              <w:t>Соответствие целевого использования кредитных средств требованиям Стандарта.</w:t>
            </w:r>
          </w:p>
          <w:p w14:paraId="35942EAC" w14:textId="77777777" w:rsidR="00956AB1" w:rsidRPr="00956AB1" w:rsidRDefault="00956AB1" w:rsidP="00956AB1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956AB1">
              <w:rPr>
                <w:rFonts w:ascii="Times New Roman" w:hAnsi="Times New Roman"/>
                <w:bCs/>
                <w:color w:val="000000"/>
                <w:szCs w:val="22"/>
              </w:rPr>
              <w:t>Не чаще одного раза в месяц.</w:t>
            </w:r>
          </w:p>
          <w:p w14:paraId="7B21777D" w14:textId="6FE1CC35" w:rsidR="00956AB1" w:rsidRPr="00483975" w:rsidRDefault="00956AB1" w:rsidP="00956AB1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956AB1">
              <w:rPr>
                <w:rFonts w:ascii="Times New Roman" w:hAnsi="Times New Roman"/>
                <w:bCs/>
                <w:color w:val="000000"/>
                <w:szCs w:val="22"/>
              </w:rPr>
              <w:t>Предоставляется в течение 10 рабочих дней с момента обращения в ФРП Кузбасса</w:t>
            </w:r>
          </w:p>
        </w:tc>
      </w:tr>
      <w:tr w:rsidR="00795247" w:rsidRPr="0046395B" w14:paraId="24107856" w14:textId="77777777" w:rsidTr="00F91D23">
        <w:tblPrEx>
          <w:shd w:val="clear" w:color="auto" w:fill="auto"/>
        </w:tblPrEx>
        <w:tc>
          <w:tcPr>
            <w:tcW w:w="15735" w:type="dxa"/>
            <w:gridSpan w:val="6"/>
            <w:shd w:val="clear" w:color="auto" w:fill="auto"/>
          </w:tcPr>
          <w:p w14:paraId="63C55310" w14:textId="21CBABF7" w:rsidR="00795247" w:rsidRPr="001C1620" w:rsidRDefault="00795247" w:rsidP="00483975">
            <w:pPr>
              <w:spacing w:before="0" w:line="0" w:lineRule="atLeast"/>
              <w:ind w:firstLine="0"/>
              <w:jc w:val="left"/>
              <w:rPr>
                <w:b/>
                <w:color w:val="000000"/>
                <w:szCs w:val="24"/>
              </w:rPr>
            </w:pPr>
            <w:r w:rsidRPr="001C1620">
              <w:rPr>
                <w:b/>
                <w:color w:val="000000"/>
                <w:szCs w:val="24"/>
              </w:rPr>
              <w:t>2. Нефинансовые и прочие виды поддержки (в т.ч. меры по повышению инвестиционной привлекательности региона)</w:t>
            </w:r>
            <w:r w:rsidR="00AE40F1">
              <w:rPr>
                <w:rFonts w:asciiTheme="minorHAnsi" w:hAnsiTheme="minorHAnsi"/>
                <w:b/>
                <w:color w:val="000000"/>
                <w:szCs w:val="24"/>
              </w:rPr>
              <w:t xml:space="preserve"> </w:t>
            </w:r>
            <w:r w:rsidRPr="001C1620">
              <w:rPr>
                <w:b/>
                <w:color w:val="000000"/>
                <w:szCs w:val="24"/>
              </w:rPr>
              <w:t>меры поддержки</w:t>
            </w:r>
          </w:p>
        </w:tc>
      </w:tr>
      <w:tr w:rsidR="001C6AD0" w:rsidRPr="0046395B" w14:paraId="23E98BF6" w14:textId="77777777" w:rsidTr="00F91D23">
        <w:tblPrEx>
          <w:shd w:val="clear" w:color="auto" w:fill="auto"/>
        </w:tblPrEx>
        <w:trPr>
          <w:trHeight w:val="2178"/>
        </w:trPr>
        <w:tc>
          <w:tcPr>
            <w:tcW w:w="2790" w:type="dxa"/>
            <w:shd w:val="clear" w:color="auto" w:fill="auto"/>
          </w:tcPr>
          <w:p w14:paraId="26E547D2" w14:textId="2778E98E" w:rsidR="00795247" w:rsidRPr="00606BCC" w:rsidRDefault="00795247" w:rsidP="0048397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szCs w:val="24"/>
              </w:rPr>
            </w:pPr>
            <w:r w:rsidRPr="001C1620">
              <w:rPr>
                <w:szCs w:val="24"/>
              </w:rPr>
              <w:lastRenderedPageBreak/>
              <w:t xml:space="preserve">Разработка и периодическая актуализация Инвестиционного гида </w:t>
            </w:r>
            <w:r w:rsidR="00606BCC" w:rsidRPr="00606BCC">
              <w:rPr>
                <w:szCs w:val="24"/>
              </w:rPr>
              <w:t>Кузбасса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5010F31" w14:textId="1895E013" w:rsidR="00795247" w:rsidRPr="001C1620" w:rsidRDefault="00795247" w:rsidP="0048397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szCs w:val="24"/>
              </w:rPr>
            </w:pPr>
            <w:r w:rsidRPr="001C1620">
              <w:rPr>
                <w:szCs w:val="24"/>
              </w:rPr>
              <w:t>Постановление Коллегии Администрации Кемеровской области от 13.09.2013 № 376</w:t>
            </w:r>
          </w:p>
          <w:p w14:paraId="54B0A4B7" w14:textId="078F1E9B" w:rsidR="00795247" w:rsidRPr="001C1620" w:rsidRDefault="00795247" w:rsidP="0048397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szCs w:val="24"/>
              </w:rPr>
            </w:pPr>
            <w:r w:rsidRPr="001C1620">
              <w:rPr>
                <w:szCs w:val="24"/>
              </w:rPr>
              <w:t xml:space="preserve">«Об утверждении государственной программы Кемеровской области «Экономическое развитие и инновационная экономика Кузбасса» на 2014 </w:t>
            </w:r>
            <w:r w:rsidR="005F14F4" w:rsidRPr="00606BCC">
              <w:rPr>
                <w:szCs w:val="24"/>
              </w:rPr>
              <w:t>-</w:t>
            </w:r>
            <w:r w:rsidRPr="001C1620">
              <w:rPr>
                <w:szCs w:val="24"/>
              </w:rPr>
              <w:t xml:space="preserve"> 202</w:t>
            </w:r>
            <w:r w:rsidR="00BB2E0B" w:rsidRPr="00606BCC">
              <w:rPr>
                <w:szCs w:val="24"/>
              </w:rPr>
              <w:t>4</w:t>
            </w:r>
            <w:r w:rsidRPr="001C1620">
              <w:rPr>
                <w:szCs w:val="24"/>
              </w:rPr>
              <w:t xml:space="preserve"> годы</w:t>
            </w:r>
          </w:p>
        </w:tc>
        <w:tc>
          <w:tcPr>
            <w:tcW w:w="4152" w:type="dxa"/>
            <w:shd w:val="clear" w:color="auto" w:fill="auto"/>
          </w:tcPr>
          <w:p w14:paraId="17ABD920" w14:textId="3C0E782A" w:rsidR="00795247" w:rsidRPr="00606BCC" w:rsidRDefault="005F14F4" w:rsidP="0048397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Разработан </w:t>
            </w:r>
            <w:r w:rsidRPr="001C1620">
              <w:rPr>
                <w:szCs w:val="24"/>
              </w:rPr>
              <w:t>Инвестиционный гид Кузбасса</w:t>
            </w:r>
            <w:r w:rsidRPr="00606BCC">
              <w:rPr>
                <w:szCs w:val="24"/>
              </w:rPr>
              <w:t xml:space="preserve"> </w:t>
            </w:r>
            <w:r w:rsidRPr="00E97072">
              <w:rPr>
                <w:szCs w:val="24"/>
              </w:rPr>
              <w:t xml:space="preserve">(на русском, английском </w:t>
            </w:r>
            <w:r w:rsidRPr="00606BCC">
              <w:rPr>
                <w:szCs w:val="24"/>
              </w:rPr>
              <w:br/>
            </w:r>
            <w:r w:rsidRPr="00E97072">
              <w:rPr>
                <w:szCs w:val="24"/>
              </w:rPr>
              <w:t>и китайских языках)</w:t>
            </w:r>
            <w:r w:rsidRPr="001C1620">
              <w:rPr>
                <w:szCs w:val="24"/>
              </w:rPr>
              <w:t xml:space="preserve"> и размещен на официальном </w:t>
            </w:r>
            <w:r w:rsidRPr="00257380">
              <w:rPr>
                <w:szCs w:val="24"/>
              </w:rPr>
              <w:t xml:space="preserve">сайте </w:t>
            </w:r>
            <w:r>
              <w:rPr>
                <w:szCs w:val="24"/>
              </w:rPr>
              <w:t xml:space="preserve">Кемеровской </w:t>
            </w:r>
            <w:r w:rsidRPr="00606BCC">
              <w:rPr>
                <w:szCs w:val="24"/>
              </w:rPr>
              <w:br/>
            </w:r>
            <w:r>
              <w:rPr>
                <w:szCs w:val="24"/>
              </w:rPr>
              <w:t xml:space="preserve">области - Кузбасса </w:t>
            </w:r>
            <w:r w:rsidRPr="00606BCC">
              <w:rPr>
                <w:szCs w:val="24"/>
              </w:rPr>
              <w:t>«</w:t>
            </w:r>
            <w:r w:rsidRPr="00257380">
              <w:rPr>
                <w:szCs w:val="24"/>
              </w:rPr>
              <w:t>Инвестиционный портал Кузбасса</w:t>
            </w:r>
            <w:r w:rsidRPr="00606BCC">
              <w:rPr>
                <w:szCs w:val="24"/>
              </w:rPr>
              <w:t>».</w:t>
            </w:r>
            <w:r w:rsidRPr="001C1620">
              <w:rPr>
                <w:szCs w:val="24"/>
              </w:rPr>
              <w:br/>
              <w:t>В каждом муниципальн</w:t>
            </w:r>
            <w:r w:rsidR="00606BCC" w:rsidRPr="00606BCC">
              <w:rPr>
                <w:szCs w:val="24"/>
              </w:rPr>
              <w:t>ом</w:t>
            </w:r>
            <w:r w:rsidRPr="001C1620">
              <w:rPr>
                <w:szCs w:val="24"/>
              </w:rPr>
              <w:t xml:space="preserve"> образовани</w:t>
            </w:r>
            <w:r w:rsidR="00606BCC" w:rsidRPr="00606BCC">
              <w:rPr>
                <w:szCs w:val="24"/>
              </w:rPr>
              <w:t>и</w:t>
            </w:r>
            <w:r w:rsidRPr="001C1620">
              <w:rPr>
                <w:szCs w:val="24"/>
              </w:rPr>
              <w:t xml:space="preserve"> разработаны инвестиционные паспорта</w:t>
            </w:r>
          </w:p>
        </w:tc>
        <w:tc>
          <w:tcPr>
            <w:tcW w:w="2552" w:type="dxa"/>
            <w:shd w:val="clear" w:color="auto" w:fill="auto"/>
          </w:tcPr>
          <w:p w14:paraId="36B54F88" w14:textId="77777777" w:rsidR="00795247" w:rsidRPr="001C1620" w:rsidRDefault="00795247" w:rsidP="0048397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szCs w:val="24"/>
              </w:rPr>
            </w:pPr>
            <w:r w:rsidRPr="001C1620">
              <w:rPr>
                <w:szCs w:val="24"/>
              </w:rPr>
              <w:t>Потенциальные инвесторы, граждане</w:t>
            </w:r>
          </w:p>
        </w:tc>
        <w:tc>
          <w:tcPr>
            <w:tcW w:w="2835" w:type="dxa"/>
            <w:shd w:val="clear" w:color="auto" w:fill="auto"/>
          </w:tcPr>
          <w:p w14:paraId="64B8E301" w14:textId="09556149" w:rsidR="00795247" w:rsidRPr="001C1620" w:rsidRDefault="00795247" w:rsidP="0048397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szCs w:val="24"/>
              </w:rPr>
            </w:pPr>
            <w:r w:rsidRPr="001C1620">
              <w:rPr>
                <w:szCs w:val="24"/>
              </w:rPr>
              <w:t>Мероприятие реализуется по инициативе региональных органов исполнительно власти Кемеровской области</w:t>
            </w:r>
            <w:r w:rsidR="00606BCC" w:rsidRPr="00606BCC">
              <w:rPr>
                <w:szCs w:val="24"/>
              </w:rPr>
              <w:t xml:space="preserve"> - Кузбасса</w:t>
            </w:r>
            <w:r w:rsidRPr="001C1620">
              <w:rPr>
                <w:szCs w:val="24"/>
              </w:rPr>
              <w:t>. Доступ свободный</w:t>
            </w:r>
          </w:p>
        </w:tc>
      </w:tr>
      <w:tr w:rsidR="005F14F4" w:rsidRPr="0046395B" w14:paraId="179E911C" w14:textId="77777777" w:rsidTr="00F91D23">
        <w:tblPrEx>
          <w:shd w:val="clear" w:color="auto" w:fill="auto"/>
        </w:tblPrEx>
        <w:tc>
          <w:tcPr>
            <w:tcW w:w="2790" w:type="dxa"/>
            <w:shd w:val="clear" w:color="auto" w:fill="auto"/>
          </w:tcPr>
          <w:p w14:paraId="51AB13BD" w14:textId="77777777" w:rsidR="005F14F4" w:rsidRPr="00483975" w:rsidRDefault="005F14F4" w:rsidP="00483975">
            <w:pPr>
              <w:spacing w:before="0" w:line="240" w:lineRule="auto"/>
              <w:ind w:firstLine="0"/>
              <w:jc w:val="left"/>
              <w:rPr>
                <w:szCs w:val="24"/>
              </w:rPr>
            </w:pPr>
            <w:r w:rsidRPr="00483975">
              <w:rPr>
                <w:szCs w:val="24"/>
              </w:rPr>
              <w:t xml:space="preserve">Создание специализированного многоязычного интернет-портала </w:t>
            </w:r>
            <w:r w:rsidRPr="00483975">
              <w:rPr>
                <w:szCs w:val="24"/>
              </w:rPr>
              <w:br/>
              <w:t>об инвестиционной деятельности в субъекте Российской Федерации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17D29168" w14:textId="529F2017" w:rsidR="005F14F4" w:rsidRPr="00483975" w:rsidRDefault="005F14F4" w:rsidP="00483975">
            <w:pPr>
              <w:spacing w:before="0" w:line="240" w:lineRule="auto"/>
              <w:ind w:firstLine="0"/>
              <w:jc w:val="left"/>
              <w:rPr>
                <w:szCs w:val="24"/>
              </w:rPr>
            </w:pPr>
            <w:r w:rsidRPr="00483975">
              <w:rPr>
                <w:szCs w:val="24"/>
              </w:rPr>
              <w:t>Постановление Коллегии Администрации Кемеровской области от 18.03.2011 № 102</w:t>
            </w:r>
            <w:r w:rsidRPr="00483975">
              <w:rPr>
                <w:szCs w:val="24"/>
              </w:rPr>
              <w:br/>
              <w:t xml:space="preserve">«О создании официального сайта Кемеровской области-Кузбасса </w:t>
            </w:r>
            <w:r w:rsidR="001525FA" w:rsidRPr="002912CC">
              <w:rPr>
                <w:szCs w:val="24"/>
              </w:rPr>
              <w:t>«</w:t>
            </w:r>
            <w:r w:rsidRPr="00483975">
              <w:rPr>
                <w:szCs w:val="24"/>
              </w:rPr>
              <w:t>Инвестиционный портал Кузбасса»;</w:t>
            </w:r>
          </w:p>
          <w:p w14:paraId="304BF7C9" w14:textId="1EDEF868" w:rsidR="005F14F4" w:rsidRPr="00483975" w:rsidRDefault="005F14F4" w:rsidP="00483975">
            <w:pPr>
              <w:spacing w:before="0" w:line="240" w:lineRule="auto"/>
              <w:ind w:firstLine="0"/>
              <w:jc w:val="left"/>
              <w:rPr>
                <w:szCs w:val="24"/>
              </w:rPr>
            </w:pPr>
            <w:r w:rsidRPr="00483975">
              <w:rPr>
                <w:szCs w:val="24"/>
              </w:rPr>
              <w:t>постановление Коллегии Администрации Кемеровской области от 30.12.2011 № 679 «Об официальном сайте Кемеровской области-Кузбасса «Инвестиционный портал Кузбасса»</w:t>
            </w:r>
          </w:p>
        </w:tc>
        <w:tc>
          <w:tcPr>
            <w:tcW w:w="4152" w:type="dxa"/>
            <w:shd w:val="clear" w:color="auto" w:fill="auto"/>
          </w:tcPr>
          <w:p w14:paraId="750F2B28" w14:textId="77777777" w:rsidR="005F14F4" w:rsidRPr="00483975" w:rsidRDefault="005F14F4" w:rsidP="00483975">
            <w:pPr>
              <w:spacing w:before="0" w:line="240" w:lineRule="auto"/>
              <w:ind w:firstLine="0"/>
              <w:jc w:val="left"/>
              <w:rPr>
                <w:szCs w:val="24"/>
              </w:rPr>
            </w:pPr>
            <w:r w:rsidRPr="00483975">
              <w:rPr>
                <w:szCs w:val="24"/>
              </w:rPr>
              <w:t xml:space="preserve">Интернет-портал запущен в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483975">
                <w:rPr>
                  <w:szCs w:val="24"/>
                </w:rPr>
                <w:t>2011 году</w:t>
              </w:r>
            </w:smartTag>
            <w:r w:rsidRPr="00483975">
              <w:rPr>
                <w:szCs w:val="24"/>
              </w:rPr>
              <w:t>. Материалы по инвестиционной деятельности размещаются и актуализируются на постоянной основе.</w:t>
            </w:r>
          </w:p>
          <w:p w14:paraId="61F784DB" w14:textId="77777777" w:rsidR="005F14F4" w:rsidRPr="00483975" w:rsidRDefault="005F14F4" w:rsidP="00483975">
            <w:pPr>
              <w:spacing w:before="0" w:line="240" w:lineRule="auto"/>
              <w:ind w:firstLine="0"/>
              <w:jc w:val="left"/>
              <w:rPr>
                <w:szCs w:val="24"/>
              </w:rPr>
            </w:pPr>
            <w:r w:rsidRPr="00483975">
              <w:rPr>
                <w:szCs w:val="24"/>
              </w:rPr>
              <w:t xml:space="preserve">В 2015 году запущена обновленная версия. В 2017 году прошла модернизация, адаптация (в том числе появилась мобильная версия) и редизайн портала. </w:t>
            </w:r>
          </w:p>
          <w:p w14:paraId="6FB0B1FA" w14:textId="24BFEC17" w:rsidR="005F14F4" w:rsidRPr="002912CC" w:rsidRDefault="005F14F4" w:rsidP="00483975">
            <w:pPr>
              <w:spacing w:before="0" w:line="240" w:lineRule="auto"/>
              <w:ind w:firstLine="0"/>
              <w:jc w:val="left"/>
              <w:rPr>
                <w:szCs w:val="24"/>
              </w:rPr>
            </w:pPr>
            <w:r w:rsidRPr="00483975">
              <w:rPr>
                <w:szCs w:val="24"/>
              </w:rPr>
              <w:t xml:space="preserve">В 2020 году обновлена базовая структура Интернет-портала, закреплена Постановлением Коллегии Администрации Кемеровской области от 30.12.2011 </w:t>
            </w:r>
            <w:r w:rsidR="00606BCC" w:rsidRPr="002912CC">
              <w:rPr>
                <w:szCs w:val="24"/>
              </w:rPr>
              <w:br/>
            </w:r>
            <w:r w:rsidRPr="00483975">
              <w:rPr>
                <w:szCs w:val="24"/>
              </w:rPr>
              <w:t xml:space="preserve">№ 679 «Об официальном сайте Кемеровской области-Кузбасса «Инвестиционный портал -Кузбасса </w:t>
            </w:r>
            <w:r w:rsidR="00AE40F1" w:rsidRPr="002912CC">
              <w:rPr>
                <w:szCs w:val="24"/>
              </w:rPr>
              <w:br/>
            </w:r>
            <w:r w:rsidRPr="00483975">
              <w:rPr>
                <w:szCs w:val="24"/>
              </w:rPr>
              <w:t xml:space="preserve">(в постановлении Коллегии Администрации Кемеровской области </w:t>
            </w:r>
            <w:r w:rsidR="00AE40F1" w:rsidRPr="002912CC">
              <w:rPr>
                <w:szCs w:val="24"/>
              </w:rPr>
              <w:br/>
            </w:r>
            <w:r w:rsidRPr="00483975">
              <w:rPr>
                <w:szCs w:val="24"/>
              </w:rPr>
              <w:t xml:space="preserve">от 09.10.2017 № 527, от 12.03.2019 </w:t>
            </w:r>
            <w:r w:rsidR="00AE40F1" w:rsidRPr="002912CC">
              <w:rPr>
                <w:szCs w:val="24"/>
              </w:rPr>
              <w:br/>
            </w:r>
            <w:r w:rsidRPr="00483975">
              <w:rPr>
                <w:szCs w:val="24"/>
              </w:rPr>
              <w:t>№ 156). Разработан и внедрен регламент размещения информации на Инвестиционном портале Кузбасса.</w:t>
            </w:r>
          </w:p>
          <w:p w14:paraId="68A8BDA7" w14:textId="6E85865C" w:rsidR="005F14F4" w:rsidRPr="00483975" w:rsidRDefault="005F14F4" w:rsidP="00483975">
            <w:pPr>
              <w:spacing w:before="0" w:line="240" w:lineRule="auto"/>
              <w:ind w:firstLine="0"/>
              <w:jc w:val="left"/>
              <w:rPr>
                <w:szCs w:val="24"/>
              </w:rPr>
            </w:pPr>
            <w:r w:rsidRPr="00483975">
              <w:rPr>
                <w:szCs w:val="24"/>
              </w:rPr>
              <w:t xml:space="preserve">В соответствии с приказом </w:t>
            </w:r>
            <w:r w:rsidRPr="00483975">
              <w:rPr>
                <w:szCs w:val="24"/>
              </w:rPr>
              <w:lastRenderedPageBreak/>
              <w:t xml:space="preserve">Министерства экономического развития Российской Федерации от 30.09.2021 № 591 «О системе поддержки новых инвестиционных проектов в субъектах Российской Федерации («Региональный инвестиционный стандарт») в 2022 году обновлена инвестиционная карта Кузбасса и дополнена следующими слоями: природные ресурсы, газоснабжение, электроснабжение, теплоснабжение, сети водоснабжения </w:t>
            </w:r>
            <w:r w:rsidR="00AE40F1" w:rsidRPr="002912CC">
              <w:rPr>
                <w:szCs w:val="24"/>
              </w:rPr>
              <w:br/>
            </w:r>
            <w:r w:rsidRPr="00483975">
              <w:rPr>
                <w:szCs w:val="24"/>
              </w:rPr>
              <w:t>и водоотведения, связь, транспортная инфраструктура, меры поддержки инвестиционной деятельности, тарифы.</w:t>
            </w:r>
          </w:p>
          <w:p w14:paraId="2C8096FF" w14:textId="07D32444" w:rsidR="005F14F4" w:rsidRPr="00483975" w:rsidRDefault="005F14F4" w:rsidP="00483975">
            <w:pPr>
              <w:spacing w:before="0" w:line="240" w:lineRule="auto"/>
              <w:ind w:firstLine="0"/>
              <w:jc w:val="left"/>
              <w:rPr>
                <w:szCs w:val="24"/>
              </w:rPr>
            </w:pPr>
            <w:r w:rsidRPr="00483975">
              <w:rPr>
                <w:szCs w:val="24"/>
              </w:rPr>
              <w:t xml:space="preserve">Получены аттестаты соответствия объекта информатизации серверный </w:t>
            </w:r>
            <w:r w:rsidR="00AE40F1" w:rsidRPr="002912CC">
              <w:rPr>
                <w:szCs w:val="24"/>
              </w:rPr>
              <w:br/>
            </w:r>
            <w:r w:rsidRPr="00483975">
              <w:rPr>
                <w:szCs w:val="24"/>
              </w:rPr>
              <w:t xml:space="preserve">и пользовательский сегмент государственной информационной системы «Инвестиционный портал Кузбасса» требованиям по защите информации №3754.00017.2022 </w:t>
            </w:r>
            <w:r w:rsidR="00AE40F1" w:rsidRPr="002912CC">
              <w:rPr>
                <w:szCs w:val="24"/>
              </w:rPr>
              <w:br/>
            </w:r>
            <w:r w:rsidRPr="00483975">
              <w:rPr>
                <w:szCs w:val="24"/>
              </w:rPr>
              <w:t>и №3754.00011.2022 соответственно.</w:t>
            </w:r>
          </w:p>
          <w:p w14:paraId="16B18D66" w14:textId="77777777" w:rsidR="005F14F4" w:rsidRPr="002912CC" w:rsidRDefault="005F14F4" w:rsidP="00483975">
            <w:pPr>
              <w:spacing w:before="0" w:line="240" w:lineRule="auto"/>
              <w:ind w:firstLine="0"/>
              <w:jc w:val="left"/>
              <w:rPr>
                <w:szCs w:val="24"/>
              </w:rPr>
            </w:pPr>
            <w:r w:rsidRPr="00483975">
              <w:rPr>
                <w:rFonts w:hint="eastAsia"/>
                <w:szCs w:val="24"/>
              </w:rPr>
              <w:t>Разработ</w:t>
            </w:r>
            <w:r w:rsidRPr="00483975">
              <w:rPr>
                <w:szCs w:val="24"/>
              </w:rPr>
              <w:t xml:space="preserve">ан </w:t>
            </w:r>
            <w:r w:rsidRPr="00483975">
              <w:rPr>
                <w:rFonts w:hint="eastAsia"/>
                <w:szCs w:val="24"/>
              </w:rPr>
              <w:t>модуль</w:t>
            </w:r>
            <w:r w:rsidRPr="00483975">
              <w:rPr>
                <w:szCs w:val="24"/>
              </w:rPr>
              <w:t xml:space="preserve"> </w:t>
            </w:r>
            <w:r w:rsidRPr="00483975">
              <w:rPr>
                <w:rFonts w:hint="eastAsia"/>
                <w:szCs w:val="24"/>
              </w:rPr>
              <w:t>автоматического</w:t>
            </w:r>
            <w:r w:rsidRPr="00483975">
              <w:rPr>
                <w:szCs w:val="24"/>
              </w:rPr>
              <w:t xml:space="preserve"> </w:t>
            </w:r>
            <w:r w:rsidRPr="00483975">
              <w:rPr>
                <w:rFonts w:hint="eastAsia"/>
                <w:szCs w:val="24"/>
              </w:rPr>
              <w:t>перевода</w:t>
            </w:r>
            <w:r w:rsidRPr="00483975">
              <w:rPr>
                <w:szCs w:val="24"/>
              </w:rPr>
              <w:t xml:space="preserve"> (Google) на английскую </w:t>
            </w:r>
            <w:r w:rsidR="00AE40F1" w:rsidRPr="002912CC">
              <w:rPr>
                <w:szCs w:val="24"/>
              </w:rPr>
              <w:br/>
            </w:r>
            <w:r w:rsidRPr="00483975">
              <w:rPr>
                <w:szCs w:val="24"/>
              </w:rPr>
              <w:t>и китайскую версии. Модуль функционирует, перевод на английскую и китайскую версию сайта осуществляется в автоматическом режиме</w:t>
            </w:r>
          </w:p>
          <w:p w14:paraId="7DD8FC3D" w14:textId="348A43B1" w:rsidR="00F91D23" w:rsidRPr="002912CC" w:rsidRDefault="00F91D23" w:rsidP="00483975">
            <w:pPr>
              <w:spacing w:before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851AC05" w14:textId="77777777" w:rsidR="005F14F4" w:rsidRPr="001C1620" w:rsidRDefault="005F14F4" w:rsidP="00483975">
            <w:pPr>
              <w:spacing w:before="0" w:line="240" w:lineRule="auto"/>
              <w:ind w:firstLine="0"/>
              <w:jc w:val="left"/>
              <w:rPr>
                <w:szCs w:val="24"/>
              </w:rPr>
            </w:pPr>
            <w:r w:rsidRPr="001C1620">
              <w:rPr>
                <w:szCs w:val="24"/>
              </w:rPr>
              <w:lastRenderedPageBreak/>
              <w:t>Потенциальные инвесторы, граждане</w:t>
            </w:r>
          </w:p>
        </w:tc>
        <w:tc>
          <w:tcPr>
            <w:tcW w:w="2835" w:type="dxa"/>
            <w:shd w:val="clear" w:color="auto" w:fill="auto"/>
          </w:tcPr>
          <w:p w14:paraId="4040F908" w14:textId="24836072" w:rsidR="005F14F4" w:rsidRPr="001C1620" w:rsidRDefault="005F14F4" w:rsidP="00483975">
            <w:pPr>
              <w:spacing w:before="0" w:line="240" w:lineRule="auto"/>
              <w:ind w:firstLine="0"/>
              <w:jc w:val="left"/>
              <w:rPr>
                <w:szCs w:val="24"/>
              </w:rPr>
            </w:pPr>
            <w:r w:rsidRPr="001C1620">
              <w:rPr>
                <w:szCs w:val="24"/>
              </w:rPr>
              <w:t>Мероприятие реализуется по инициативе исполнительн</w:t>
            </w:r>
            <w:r w:rsidR="002912CC" w:rsidRPr="002912CC">
              <w:rPr>
                <w:szCs w:val="24"/>
              </w:rPr>
              <w:t>ый органов Кемеровской области - Кузбасса</w:t>
            </w:r>
            <w:r w:rsidRPr="001C1620">
              <w:rPr>
                <w:szCs w:val="24"/>
              </w:rPr>
              <w:t>. Доступ свободный</w:t>
            </w:r>
          </w:p>
        </w:tc>
      </w:tr>
      <w:tr w:rsidR="005F14F4" w:rsidRPr="0046395B" w14:paraId="08C410BF" w14:textId="77777777" w:rsidTr="00F91D23">
        <w:tblPrEx>
          <w:shd w:val="clear" w:color="auto" w:fill="auto"/>
        </w:tblPrEx>
        <w:tc>
          <w:tcPr>
            <w:tcW w:w="2790" w:type="dxa"/>
            <w:shd w:val="clear" w:color="auto" w:fill="auto"/>
          </w:tcPr>
          <w:p w14:paraId="3931938C" w14:textId="77777777" w:rsidR="005F14F4" w:rsidRPr="00483975" w:rsidRDefault="005F14F4" w:rsidP="00483975">
            <w:pPr>
              <w:spacing w:before="0" w:line="240" w:lineRule="auto"/>
              <w:ind w:firstLine="0"/>
              <w:jc w:val="left"/>
              <w:rPr>
                <w:szCs w:val="24"/>
              </w:rPr>
            </w:pPr>
            <w:r w:rsidRPr="00483975">
              <w:rPr>
                <w:szCs w:val="24"/>
              </w:rPr>
              <w:lastRenderedPageBreak/>
              <w:t>Деятельность ГКУ «Инвестиционное агентство Кузбасса»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3DF63A6D" w14:textId="34400A3F" w:rsidR="005F14F4" w:rsidRPr="001525FA" w:rsidRDefault="005F14F4" w:rsidP="00483975">
            <w:pPr>
              <w:spacing w:before="0" w:line="240" w:lineRule="auto"/>
              <w:ind w:firstLine="0"/>
              <w:jc w:val="left"/>
              <w:rPr>
                <w:szCs w:val="24"/>
              </w:rPr>
            </w:pPr>
            <w:r w:rsidRPr="00483975">
              <w:rPr>
                <w:szCs w:val="24"/>
              </w:rPr>
              <w:t xml:space="preserve">Распоряжение Коллегии Администрации Кемеровской области от 11.12.2013 № 964-р </w:t>
            </w:r>
            <w:r w:rsidRPr="00483975">
              <w:rPr>
                <w:szCs w:val="24"/>
              </w:rPr>
              <w:lastRenderedPageBreak/>
              <w:t>«О создании государственного казенного учреждения Кемеровской области «Агентство по привлечению и защите инвестиций»</w:t>
            </w:r>
            <w:r w:rsidR="001525FA" w:rsidRPr="001525FA">
              <w:rPr>
                <w:szCs w:val="24"/>
              </w:rPr>
              <w:t>;</w:t>
            </w:r>
          </w:p>
          <w:p w14:paraId="2A2C35E6" w14:textId="028048EC" w:rsidR="005F14F4" w:rsidRPr="00483975" w:rsidRDefault="001525FA" w:rsidP="00483975">
            <w:pPr>
              <w:spacing w:before="0" w:line="240" w:lineRule="auto"/>
              <w:ind w:firstLine="0"/>
              <w:jc w:val="left"/>
              <w:rPr>
                <w:szCs w:val="24"/>
              </w:rPr>
            </w:pPr>
            <w:r w:rsidRPr="001525FA">
              <w:rPr>
                <w:szCs w:val="24"/>
              </w:rPr>
              <w:t>п</w:t>
            </w:r>
            <w:r w:rsidR="005F14F4" w:rsidRPr="00483975">
              <w:rPr>
                <w:szCs w:val="24"/>
              </w:rPr>
              <w:t>остановление Коллегии Администрации</w:t>
            </w:r>
          </w:p>
          <w:p w14:paraId="4B17EAA6" w14:textId="7FBF189C" w:rsidR="005F14F4" w:rsidRPr="00483975" w:rsidRDefault="005F14F4" w:rsidP="00483975">
            <w:pPr>
              <w:spacing w:before="0" w:line="240" w:lineRule="auto"/>
              <w:ind w:firstLine="0"/>
              <w:jc w:val="left"/>
              <w:rPr>
                <w:szCs w:val="24"/>
              </w:rPr>
            </w:pPr>
            <w:r w:rsidRPr="00483975">
              <w:rPr>
                <w:szCs w:val="24"/>
              </w:rPr>
              <w:t>Кемеровской области от 13.04.2017 № 154</w:t>
            </w:r>
          </w:p>
          <w:p w14:paraId="7756E456" w14:textId="761585F3" w:rsidR="005F14F4" w:rsidRPr="00483975" w:rsidRDefault="005F14F4" w:rsidP="001525FA">
            <w:pPr>
              <w:spacing w:before="0" w:line="240" w:lineRule="auto"/>
              <w:ind w:firstLine="0"/>
              <w:jc w:val="left"/>
              <w:rPr>
                <w:szCs w:val="24"/>
              </w:rPr>
            </w:pPr>
            <w:r w:rsidRPr="00483975">
              <w:rPr>
                <w:szCs w:val="24"/>
              </w:rPr>
              <w:t>«Об утверждении Регламента сопровождения</w:t>
            </w:r>
            <w:r w:rsidR="001525FA">
              <w:rPr>
                <w:rFonts w:asciiTheme="minorHAnsi" w:hAnsiTheme="minorHAnsi"/>
                <w:szCs w:val="24"/>
              </w:rPr>
              <w:t xml:space="preserve"> </w:t>
            </w:r>
            <w:r w:rsidRPr="00483975">
              <w:rPr>
                <w:szCs w:val="24"/>
              </w:rPr>
              <w:t>инвестиционных проектов по принципу</w:t>
            </w:r>
            <w:r w:rsidR="001525FA">
              <w:rPr>
                <w:rFonts w:asciiTheme="minorHAnsi" w:hAnsiTheme="minorHAnsi"/>
                <w:szCs w:val="24"/>
              </w:rPr>
              <w:t xml:space="preserve"> </w:t>
            </w:r>
            <w:r w:rsidRPr="00483975">
              <w:rPr>
                <w:szCs w:val="24"/>
              </w:rPr>
              <w:t>«одного окна» на территории Кемеровской</w:t>
            </w:r>
            <w:r w:rsidR="001525FA">
              <w:rPr>
                <w:rFonts w:asciiTheme="minorHAnsi" w:hAnsiTheme="minorHAnsi"/>
                <w:szCs w:val="24"/>
              </w:rPr>
              <w:t xml:space="preserve"> </w:t>
            </w:r>
            <w:r w:rsidRPr="00483975">
              <w:rPr>
                <w:szCs w:val="24"/>
              </w:rPr>
              <w:t>области - Кузбасса»</w:t>
            </w:r>
          </w:p>
        </w:tc>
        <w:tc>
          <w:tcPr>
            <w:tcW w:w="4152" w:type="dxa"/>
            <w:shd w:val="clear" w:color="auto" w:fill="auto"/>
          </w:tcPr>
          <w:p w14:paraId="2214808A" w14:textId="302C2984" w:rsidR="00C01A9E" w:rsidRPr="00483975" w:rsidRDefault="00C01A9E" w:rsidP="00483975">
            <w:pPr>
              <w:tabs>
                <w:tab w:val="left" w:pos="184"/>
              </w:tabs>
              <w:spacing w:before="0" w:line="240" w:lineRule="auto"/>
              <w:ind w:firstLine="0"/>
              <w:jc w:val="left"/>
              <w:rPr>
                <w:szCs w:val="24"/>
              </w:rPr>
            </w:pPr>
            <w:r w:rsidRPr="00483975">
              <w:rPr>
                <w:szCs w:val="24"/>
              </w:rPr>
              <w:lastRenderedPageBreak/>
              <w:t xml:space="preserve">Инвестиционное агентство создано </w:t>
            </w:r>
            <w:r w:rsidR="00AE40F1">
              <w:rPr>
                <w:rFonts w:asciiTheme="minorHAnsi" w:hAnsiTheme="minorHAnsi"/>
                <w:szCs w:val="24"/>
              </w:rPr>
              <w:br/>
            </w:r>
            <w:r w:rsidRPr="00483975">
              <w:rPr>
                <w:szCs w:val="24"/>
              </w:rPr>
              <w:t xml:space="preserve">в целях комплексного содействия созданию и развитию благоприятного </w:t>
            </w:r>
            <w:r w:rsidRPr="00483975">
              <w:rPr>
                <w:szCs w:val="24"/>
              </w:rPr>
              <w:lastRenderedPageBreak/>
              <w:t xml:space="preserve">инвестиционного климата в Кемеровской области-Кузбасса, устранению барьеров для развития инвестиционной </w:t>
            </w:r>
            <w:r w:rsidR="00AE40F1">
              <w:rPr>
                <w:rFonts w:asciiTheme="minorHAnsi" w:hAnsiTheme="minorHAnsi"/>
                <w:szCs w:val="24"/>
              </w:rPr>
              <w:br/>
            </w:r>
            <w:r w:rsidRPr="00483975">
              <w:rPr>
                <w:szCs w:val="24"/>
              </w:rPr>
              <w:t>и предпринимательской деятельности, снижению инвестиционных рисков.</w:t>
            </w:r>
          </w:p>
          <w:p w14:paraId="0793F8FD" w14:textId="29417ABB" w:rsidR="00C01A9E" w:rsidRPr="00483975" w:rsidRDefault="00C01A9E" w:rsidP="002F45AF">
            <w:pPr>
              <w:pStyle w:val="s1"/>
              <w:spacing w:before="0" w:beforeAutospacing="0" w:after="0" w:afterAutospacing="0"/>
              <w:rPr>
                <w:rFonts w:ascii="TimesDL" w:hAnsi="TimesDL"/>
              </w:rPr>
            </w:pPr>
            <w:r w:rsidRPr="00483975">
              <w:rPr>
                <w:rFonts w:ascii="TimesDL" w:hAnsi="TimesDL"/>
              </w:rPr>
              <w:t>Инвестиционное агентство осуществляет следующие функции:</w:t>
            </w:r>
          </w:p>
          <w:p w14:paraId="52C3C6FE" w14:textId="77777777" w:rsidR="00C01A9E" w:rsidRPr="00483975" w:rsidRDefault="00C01A9E" w:rsidP="00483975">
            <w:pPr>
              <w:pStyle w:val="a5"/>
              <w:numPr>
                <w:ilvl w:val="0"/>
                <w:numId w:val="9"/>
              </w:numPr>
              <w:tabs>
                <w:tab w:val="left" w:pos="184"/>
              </w:tabs>
              <w:spacing w:before="0" w:line="240" w:lineRule="auto"/>
              <w:ind w:left="0" w:firstLine="0"/>
              <w:jc w:val="left"/>
              <w:rPr>
                <w:szCs w:val="24"/>
              </w:rPr>
            </w:pPr>
            <w:r w:rsidRPr="00483975">
              <w:rPr>
                <w:szCs w:val="24"/>
              </w:rPr>
              <w:t>осуществление мониторинга и проведение комплексного анализа инвестиционной привлекательности Кемеровской области - Кузбасса, а также формирование предложений по улучшению инвестиционной деятельности в Кемеровской области - Кузбассе;</w:t>
            </w:r>
          </w:p>
          <w:p w14:paraId="3BB5EA3F" w14:textId="77777777" w:rsidR="00C01A9E" w:rsidRPr="00483975" w:rsidRDefault="00C01A9E" w:rsidP="00483975">
            <w:pPr>
              <w:pStyle w:val="a5"/>
              <w:numPr>
                <w:ilvl w:val="0"/>
                <w:numId w:val="9"/>
              </w:numPr>
              <w:tabs>
                <w:tab w:val="left" w:pos="184"/>
              </w:tabs>
              <w:spacing w:before="0" w:line="240" w:lineRule="auto"/>
              <w:ind w:left="0" w:firstLine="0"/>
              <w:jc w:val="left"/>
              <w:rPr>
                <w:szCs w:val="24"/>
              </w:rPr>
            </w:pPr>
            <w:r w:rsidRPr="00483975">
              <w:rPr>
                <w:szCs w:val="24"/>
              </w:rPr>
              <w:t>поиск новых инвестиционных проектов в Кемеровской области - Кузбассе;</w:t>
            </w:r>
          </w:p>
          <w:p w14:paraId="4CE842E9" w14:textId="77777777" w:rsidR="00C01A9E" w:rsidRPr="00483975" w:rsidRDefault="00C01A9E" w:rsidP="00483975">
            <w:pPr>
              <w:pStyle w:val="a5"/>
              <w:numPr>
                <w:ilvl w:val="0"/>
                <w:numId w:val="9"/>
              </w:numPr>
              <w:tabs>
                <w:tab w:val="left" w:pos="184"/>
              </w:tabs>
              <w:spacing w:before="0" w:line="240" w:lineRule="auto"/>
              <w:ind w:left="0" w:firstLine="0"/>
              <w:jc w:val="left"/>
              <w:rPr>
                <w:szCs w:val="24"/>
              </w:rPr>
            </w:pPr>
            <w:r w:rsidRPr="00483975">
              <w:rPr>
                <w:szCs w:val="24"/>
              </w:rPr>
              <w:t>сопровождение инвестиционных проектов;</w:t>
            </w:r>
          </w:p>
          <w:p w14:paraId="055BBE30" w14:textId="1B92615B" w:rsidR="00C01A9E" w:rsidRPr="00483975" w:rsidRDefault="00C01A9E" w:rsidP="00483975">
            <w:pPr>
              <w:pStyle w:val="a5"/>
              <w:numPr>
                <w:ilvl w:val="0"/>
                <w:numId w:val="9"/>
              </w:numPr>
              <w:tabs>
                <w:tab w:val="left" w:pos="184"/>
              </w:tabs>
              <w:spacing w:before="0" w:line="240" w:lineRule="auto"/>
              <w:ind w:left="0" w:firstLine="0"/>
              <w:jc w:val="left"/>
              <w:rPr>
                <w:szCs w:val="24"/>
              </w:rPr>
            </w:pPr>
            <w:r w:rsidRPr="00483975">
              <w:rPr>
                <w:szCs w:val="24"/>
              </w:rPr>
              <w:t xml:space="preserve">организация взаимодействия инвесторов со следующими участниками инвестиционной деятельности при реализации инвестиционных проектов: </w:t>
            </w:r>
            <w:r w:rsidRPr="00483975">
              <w:rPr>
                <w:szCs w:val="24"/>
              </w:rPr>
              <w:br/>
              <w:t xml:space="preserve">- органами исполнительной власти Кемеровской области - Кузбасса; </w:t>
            </w:r>
            <w:r w:rsidRPr="00483975">
              <w:rPr>
                <w:szCs w:val="24"/>
              </w:rPr>
              <w:br/>
              <w:t>- территориальными органами федеральных органов исполнительной власти; финансовыми организациями;</w:t>
            </w:r>
            <w:r w:rsidRPr="00483975">
              <w:rPr>
                <w:szCs w:val="24"/>
              </w:rPr>
              <w:br/>
              <w:t xml:space="preserve">- ресурсоснабжающими организациями и операторами </w:t>
            </w:r>
            <w:r w:rsidRPr="00483975">
              <w:rPr>
                <w:szCs w:val="24"/>
              </w:rPr>
              <w:lastRenderedPageBreak/>
              <w:t>инженерной и дорожной инфраструктуры;</w:t>
            </w:r>
          </w:p>
          <w:p w14:paraId="2B9BED3D" w14:textId="77777777" w:rsidR="00C01A9E" w:rsidRPr="00483975" w:rsidRDefault="00C01A9E" w:rsidP="00483975">
            <w:pPr>
              <w:pStyle w:val="a5"/>
              <w:numPr>
                <w:ilvl w:val="0"/>
                <w:numId w:val="9"/>
              </w:numPr>
              <w:tabs>
                <w:tab w:val="left" w:pos="184"/>
              </w:tabs>
              <w:spacing w:before="0" w:line="240" w:lineRule="auto"/>
              <w:ind w:left="0" w:firstLine="0"/>
              <w:jc w:val="left"/>
              <w:rPr>
                <w:szCs w:val="24"/>
              </w:rPr>
            </w:pPr>
            <w:r w:rsidRPr="00483975">
              <w:rPr>
                <w:szCs w:val="24"/>
              </w:rPr>
              <w:t>проведение консультаций по вопросам предоставления мер государственной поддержки и реализации инвестиционных проектов в Кемеровской области - Кузбассе;</w:t>
            </w:r>
          </w:p>
          <w:p w14:paraId="05AC3F6B" w14:textId="45BD55B6" w:rsidR="005F14F4" w:rsidRPr="00483975" w:rsidRDefault="00C01A9E" w:rsidP="00483975">
            <w:pPr>
              <w:pStyle w:val="a5"/>
              <w:numPr>
                <w:ilvl w:val="0"/>
                <w:numId w:val="9"/>
              </w:numPr>
              <w:tabs>
                <w:tab w:val="left" w:pos="184"/>
              </w:tabs>
              <w:spacing w:before="0" w:line="240" w:lineRule="auto"/>
              <w:ind w:left="0" w:firstLine="0"/>
              <w:jc w:val="left"/>
              <w:rPr>
                <w:szCs w:val="24"/>
              </w:rPr>
            </w:pPr>
            <w:r w:rsidRPr="00483975">
              <w:rPr>
                <w:szCs w:val="24"/>
              </w:rPr>
              <w:t xml:space="preserve">взаимодействие с исполнительными органами государственной власти Кемеровской области - Кузбасса, органами местного самоуправления, регулируемыми организациями по сопровождению инвестиционных проектов, реализуемых на территории Кемеровской области - Кузбасса, по принципу </w:t>
            </w:r>
            <w:r w:rsidR="002912CC" w:rsidRPr="002912CC">
              <w:rPr>
                <w:szCs w:val="24"/>
              </w:rPr>
              <w:t>«</w:t>
            </w:r>
            <w:r w:rsidRPr="00483975">
              <w:rPr>
                <w:szCs w:val="24"/>
              </w:rPr>
              <w:t>одного окна</w:t>
            </w:r>
            <w:r w:rsidR="002912CC" w:rsidRPr="002912CC">
              <w:rPr>
                <w:szCs w:val="24"/>
              </w:rPr>
              <w:t>»</w:t>
            </w:r>
            <w:r w:rsidRPr="00483975">
              <w:rPr>
                <w:szCs w:val="24"/>
              </w:rPr>
              <w:t>, по вопросам поиска и подбора инвестиционных площадок (земельных участков, производственных помещений) и вопросам реализации функций инвестиционного агентства</w:t>
            </w:r>
          </w:p>
        </w:tc>
        <w:tc>
          <w:tcPr>
            <w:tcW w:w="2552" w:type="dxa"/>
            <w:shd w:val="clear" w:color="auto" w:fill="auto"/>
          </w:tcPr>
          <w:p w14:paraId="3C09AD0F" w14:textId="77777777" w:rsidR="005F14F4" w:rsidRPr="00483975" w:rsidRDefault="005F14F4" w:rsidP="00483975">
            <w:pPr>
              <w:spacing w:before="0" w:line="240" w:lineRule="auto"/>
              <w:ind w:firstLine="0"/>
              <w:jc w:val="left"/>
              <w:rPr>
                <w:szCs w:val="24"/>
              </w:rPr>
            </w:pPr>
            <w:r w:rsidRPr="00483975">
              <w:rPr>
                <w:szCs w:val="24"/>
              </w:rPr>
              <w:lastRenderedPageBreak/>
              <w:t>Потенциальные инвесторы</w:t>
            </w:r>
          </w:p>
        </w:tc>
        <w:tc>
          <w:tcPr>
            <w:tcW w:w="2835" w:type="dxa"/>
            <w:shd w:val="clear" w:color="auto" w:fill="auto"/>
          </w:tcPr>
          <w:p w14:paraId="5A40F356" w14:textId="77777777" w:rsidR="005F14F4" w:rsidRPr="00483975" w:rsidRDefault="005F14F4" w:rsidP="00483975">
            <w:pPr>
              <w:spacing w:before="0" w:line="240" w:lineRule="auto"/>
              <w:ind w:firstLine="0"/>
              <w:jc w:val="left"/>
              <w:rPr>
                <w:szCs w:val="24"/>
              </w:rPr>
            </w:pPr>
            <w:r w:rsidRPr="00483975">
              <w:rPr>
                <w:szCs w:val="24"/>
              </w:rPr>
              <w:t>На безвозмездной основе</w:t>
            </w:r>
          </w:p>
        </w:tc>
      </w:tr>
      <w:tr w:rsidR="00E328B1" w:rsidRPr="000B1865" w14:paraId="65E45866" w14:textId="77777777" w:rsidTr="00F91D23">
        <w:tblPrEx>
          <w:shd w:val="clear" w:color="auto" w:fill="auto"/>
        </w:tblPrEx>
        <w:tc>
          <w:tcPr>
            <w:tcW w:w="2790" w:type="dxa"/>
            <w:shd w:val="clear" w:color="auto" w:fill="auto"/>
          </w:tcPr>
          <w:p w14:paraId="64C33571" w14:textId="7E0055F7" w:rsidR="00E328B1" w:rsidRPr="00483975" w:rsidRDefault="00E328B1" w:rsidP="00483975">
            <w:pPr>
              <w:spacing w:before="0" w:line="0" w:lineRule="atLeast"/>
              <w:ind w:firstLine="0"/>
              <w:jc w:val="left"/>
              <w:rPr>
                <w:szCs w:val="24"/>
              </w:rPr>
            </w:pPr>
            <w:r w:rsidRPr="00483975">
              <w:rPr>
                <w:szCs w:val="24"/>
              </w:rPr>
              <w:lastRenderedPageBreak/>
              <w:t>Внедрение лучших практик Национального рейтинга состояния инвестиционного климата в Кемеровской области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2FE629E3" w14:textId="1A6C001C" w:rsidR="00E328B1" w:rsidRPr="00483975" w:rsidRDefault="00E328B1" w:rsidP="00483975">
            <w:pPr>
              <w:spacing w:before="0" w:line="0" w:lineRule="atLeast"/>
              <w:ind w:firstLine="0"/>
              <w:jc w:val="left"/>
              <w:rPr>
                <w:szCs w:val="24"/>
              </w:rPr>
            </w:pPr>
            <w:r w:rsidRPr="00483975">
              <w:rPr>
                <w:szCs w:val="24"/>
              </w:rPr>
              <w:t xml:space="preserve">Распоряжение Правительства Кемеровской области - Кузбасса от 05.08.2022 </w:t>
            </w:r>
            <w:r w:rsidR="005F14F4" w:rsidRPr="00483975">
              <w:rPr>
                <w:szCs w:val="24"/>
              </w:rPr>
              <w:br/>
            </w:r>
            <w:r w:rsidRPr="00483975">
              <w:rPr>
                <w:szCs w:val="24"/>
              </w:rPr>
              <w:t xml:space="preserve">№ 466-р «О внесении изменения в распоряжение Коллегии Администрации Кемеровской области </w:t>
            </w:r>
            <w:r w:rsidR="00C01A9E" w:rsidRPr="00483975">
              <w:rPr>
                <w:szCs w:val="24"/>
              </w:rPr>
              <w:br/>
            </w:r>
            <w:r w:rsidRPr="00483975">
              <w:rPr>
                <w:szCs w:val="24"/>
              </w:rPr>
              <w:t xml:space="preserve">от 29.03.2017 </w:t>
            </w:r>
            <w:r w:rsidR="00C01A9E" w:rsidRPr="00483975">
              <w:rPr>
                <w:szCs w:val="24"/>
              </w:rPr>
              <w:t>№</w:t>
            </w:r>
            <w:r w:rsidRPr="00483975">
              <w:rPr>
                <w:szCs w:val="24"/>
              </w:rPr>
              <w:t xml:space="preserve"> 132-р </w:t>
            </w:r>
            <w:r w:rsidR="00C01A9E" w:rsidRPr="00483975">
              <w:rPr>
                <w:szCs w:val="24"/>
              </w:rPr>
              <w:br/>
            </w:r>
            <w:r w:rsidRPr="00483975">
              <w:rPr>
                <w:szCs w:val="24"/>
              </w:rPr>
              <w:t xml:space="preserve">«О создании рабочей группы («проектного офиса») по внедрению лучших практик Национального рейтинга </w:t>
            </w:r>
            <w:r w:rsidRPr="00483975">
              <w:rPr>
                <w:szCs w:val="24"/>
              </w:rPr>
              <w:lastRenderedPageBreak/>
              <w:t>состояния инвестиционного климата в субъектах Российской Федерации и реализации целевых моделей для улучшения инвестиционного климата в Кемеровской области - Кузбассе и о признании утратившими силу отдельных распоряжений Коллегии Администрации Кемеровской области»</w:t>
            </w:r>
          </w:p>
        </w:tc>
        <w:tc>
          <w:tcPr>
            <w:tcW w:w="4152" w:type="dxa"/>
            <w:shd w:val="clear" w:color="auto" w:fill="auto"/>
          </w:tcPr>
          <w:p w14:paraId="7088A2D4" w14:textId="77777777" w:rsidR="00E328B1" w:rsidRPr="00483975" w:rsidRDefault="00E328B1" w:rsidP="00483975">
            <w:pPr>
              <w:spacing w:before="0" w:line="0" w:lineRule="atLeast"/>
              <w:ind w:firstLine="0"/>
              <w:jc w:val="left"/>
              <w:rPr>
                <w:szCs w:val="24"/>
              </w:rPr>
            </w:pPr>
            <w:r w:rsidRPr="00483975">
              <w:rPr>
                <w:rFonts w:hint="eastAsia"/>
                <w:szCs w:val="24"/>
              </w:rPr>
              <w:lastRenderedPageBreak/>
              <w:t>Распоряжени</w:t>
            </w:r>
            <w:r w:rsidRPr="00483975">
              <w:rPr>
                <w:szCs w:val="24"/>
              </w:rPr>
              <w:t xml:space="preserve">ем определены: </w:t>
            </w:r>
            <w:r w:rsidRPr="00483975">
              <w:rPr>
                <w:rFonts w:hint="eastAsia"/>
                <w:szCs w:val="24"/>
              </w:rPr>
              <w:t>ответственные</w:t>
            </w:r>
            <w:r w:rsidRPr="00483975">
              <w:rPr>
                <w:szCs w:val="24"/>
              </w:rPr>
              <w:t xml:space="preserve"> </w:t>
            </w:r>
            <w:r w:rsidRPr="00483975">
              <w:rPr>
                <w:rFonts w:hint="eastAsia"/>
                <w:szCs w:val="24"/>
              </w:rPr>
              <w:t>за</w:t>
            </w:r>
            <w:r w:rsidRPr="00483975">
              <w:rPr>
                <w:szCs w:val="24"/>
              </w:rPr>
              <w:t xml:space="preserve"> </w:t>
            </w:r>
            <w:r w:rsidRPr="00483975">
              <w:rPr>
                <w:rFonts w:hint="eastAsia"/>
                <w:szCs w:val="24"/>
              </w:rPr>
              <w:t>достижение</w:t>
            </w:r>
            <w:r w:rsidRPr="00483975">
              <w:rPr>
                <w:szCs w:val="24"/>
              </w:rPr>
              <w:t xml:space="preserve"> </w:t>
            </w:r>
            <w:r w:rsidRPr="00483975">
              <w:rPr>
                <w:rFonts w:hint="eastAsia"/>
                <w:szCs w:val="24"/>
              </w:rPr>
              <w:t>показателей</w:t>
            </w:r>
            <w:r w:rsidRPr="00483975">
              <w:rPr>
                <w:szCs w:val="24"/>
              </w:rPr>
              <w:t xml:space="preserve"> </w:t>
            </w:r>
            <w:r w:rsidRPr="00483975">
              <w:rPr>
                <w:rFonts w:hint="eastAsia"/>
                <w:szCs w:val="24"/>
              </w:rPr>
              <w:t>Кемеровской</w:t>
            </w:r>
            <w:r w:rsidRPr="00483975">
              <w:rPr>
                <w:szCs w:val="24"/>
              </w:rPr>
              <w:t xml:space="preserve"> </w:t>
            </w:r>
            <w:r w:rsidRPr="00483975">
              <w:rPr>
                <w:rFonts w:hint="eastAsia"/>
                <w:szCs w:val="24"/>
              </w:rPr>
              <w:t>области</w:t>
            </w:r>
            <w:r w:rsidRPr="00483975">
              <w:rPr>
                <w:szCs w:val="24"/>
              </w:rPr>
              <w:t xml:space="preserve"> - </w:t>
            </w:r>
            <w:r w:rsidRPr="00483975">
              <w:rPr>
                <w:rFonts w:hint="eastAsia"/>
                <w:szCs w:val="24"/>
              </w:rPr>
              <w:t>Кузбасса</w:t>
            </w:r>
            <w:r w:rsidRPr="00483975">
              <w:rPr>
                <w:szCs w:val="24"/>
              </w:rPr>
              <w:t xml:space="preserve"> </w:t>
            </w:r>
            <w:r w:rsidRPr="00483975">
              <w:rPr>
                <w:rFonts w:hint="eastAsia"/>
                <w:szCs w:val="24"/>
              </w:rPr>
              <w:t>в</w:t>
            </w:r>
            <w:r w:rsidRPr="00483975">
              <w:rPr>
                <w:szCs w:val="24"/>
              </w:rPr>
              <w:t xml:space="preserve"> </w:t>
            </w:r>
            <w:r w:rsidRPr="00483975">
              <w:rPr>
                <w:rFonts w:hint="eastAsia"/>
                <w:szCs w:val="24"/>
              </w:rPr>
              <w:t>рамках</w:t>
            </w:r>
            <w:r w:rsidRPr="00483975">
              <w:rPr>
                <w:szCs w:val="24"/>
              </w:rPr>
              <w:t xml:space="preserve"> </w:t>
            </w:r>
            <w:r w:rsidRPr="00483975">
              <w:rPr>
                <w:rFonts w:hint="eastAsia"/>
                <w:szCs w:val="24"/>
              </w:rPr>
              <w:t>Национального</w:t>
            </w:r>
            <w:r w:rsidRPr="00483975">
              <w:rPr>
                <w:szCs w:val="24"/>
              </w:rPr>
              <w:t xml:space="preserve"> </w:t>
            </w:r>
            <w:r w:rsidRPr="00483975">
              <w:rPr>
                <w:rFonts w:hint="eastAsia"/>
                <w:szCs w:val="24"/>
              </w:rPr>
              <w:t>рейтинга</w:t>
            </w:r>
            <w:r w:rsidRPr="00483975">
              <w:rPr>
                <w:szCs w:val="24"/>
              </w:rPr>
              <w:t xml:space="preserve"> </w:t>
            </w:r>
            <w:r w:rsidRPr="00483975">
              <w:rPr>
                <w:rFonts w:hint="eastAsia"/>
                <w:szCs w:val="24"/>
              </w:rPr>
              <w:t>состояния</w:t>
            </w:r>
            <w:r w:rsidRPr="00483975">
              <w:rPr>
                <w:szCs w:val="24"/>
              </w:rPr>
              <w:t xml:space="preserve"> </w:t>
            </w:r>
            <w:r w:rsidRPr="00483975">
              <w:rPr>
                <w:rFonts w:hint="eastAsia"/>
                <w:szCs w:val="24"/>
              </w:rPr>
              <w:t>инвестиционного</w:t>
            </w:r>
            <w:r w:rsidRPr="00483975">
              <w:rPr>
                <w:szCs w:val="24"/>
              </w:rPr>
              <w:t xml:space="preserve"> </w:t>
            </w:r>
            <w:r w:rsidRPr="00483975">
              <w:rPr>
                <w:rFonts w:hint="eastAsia"/>
                <w:szCs w:val="24"/>
              </w:rPr>
              <w:t>климата</w:t>
            </w:r>
            <w:r w:rsidRPr="00483975">
              <w:rPr>
                <w:szCs w:val="24"/>
              </w:rPr>
              <w:t xml:space="preserve"> </w:t>
            </w:r>
            <w:r w:rsidRPr="00483975">
              <w:rPr>
                <w:rFonts w:hint="eastAsia"/>
                <w:szCs w:val="24"/>
              </w:rPr>
              <w:t>в</w:t>
            </w:r>
            <w:r w:rsidRPr="00483975">
              <w:rPr>
                <w:szCs w:val="24"/>
              </w:rPr>
              <w:t xml:space="preserve"> </w:t>
            </w:r>
            <w:r w:rsidRPr="00483975">
              <w:rPr>
                <w:rFonts w:hint="eastAsia"/>
                <w:szCs w:val="24"/>
              </w:rPr>
              <w:t>субъектах</w:t>
            </w:r>
            <w:r w:rsidRPr="00483975">
              <w:rPr>
                <w:szCs w:val="24"/>
              </w:rPr>
              <w:t xml:space="preserve"> </w:t>
            </w:r>
            <w:r w:rsidRPr="00483975">
              <w:rPr>
                <w:rFonts w:hint="eastAsia"/>
                <w:szCs w:val="24"/>
              </w:rPr>
              <w:t>Российской</w:t>
            </w:r>
            <w:r w:rsidRPr="00483975">
              <w:rPr>
                <w:szCs w:val="24"/>
              </w:rPr>
              <w:t xml:space="preserve"> </w:t>
            </w:r>
            <w:r w:rsidRPr="00483975">
              <w:rPr>
                <w:rFonts w:hint="eastAsia"/>
                <w:szCs w:val="24"/>
              </w:rPr>
              <w:t>Федерации</w:t>
            </w:r>
            <w:r w:rsidRPr="00483975">
              <w:rPr>
                <w:szCs w:val="24"/>
              </w:rPr>
              <w:t>;</w:t>
            </w:r>
          </w:p>
          <w:p w14:paraId="44DB975A" w14:textId="77777777" w:rsidR="00E328B1" w:rsidRPr="00483975" w:rsidRDefault="00E328B1" w:rsidP="00483975">
            <w:pPr>
              <w:spacing w:before="0" w:line="0" w:lineRule="atLeast"/>
              <w:ind w:firstLine="0"/>
              <w:jc w:val="left"/>
              <w:rPr>
                <w:szCs w:val="24"/>
              </w:rPr>
            </w:pPr>
            <w:r w:rsidRPr="00483975">
              <w:rPr>
                <w:rFonts w:hint="eastAsia"/>
                <w:szCs w:val="24"/>
              </w:rPr>
              <w:t>ответственные</w:t>
            </w:r>
            <w:r w:rsidRPr="00483975">
              <w:rPr>
                <w:szCs w:val="24"/>
              </w:rPr>
              <w:t xml:space="preserve"> </w:t>
            </w:r>
            <w:r w:rsidRPr="00483975">
              <w:rPr>
                <w:rFonts w:hint="eastAsia"/>
                <w:szCs w:val="24"/>
              </w:rPr>
              <w:t>за</w:t>
            </w:r>
            <w:r w:rsidRPr="00483975">
              <w:rPr>
                <w:szCs w:val="24"/>
              </w:rPr>
              <w:t xml:space="preserve"> </w:t>
            </w:r>
            <w:r w:rsidRPr="00483975">
              <w:rPr>
                <w:rFonts w:hint="eastAsia"/>
                <w:szCs w:val="24"/>
              </w:rPr>
              <w:t>внедрение</w:t>
            </w:r>
            <w:r w:rsidRPr="00483975">
              <w:rPr>
                <w:szCs w:val="24"/>
              </w:rPr>
              <w:t xml:space="preserve"> </w:t>
            </w:r>
            <w:r w:rsidRPr="00483975">
              <w:rPr>
                <w:rFonts w:hint="eastAsia"/>
                <w:szCs w:val="24"/>
              </w:rPr>
              <w:t>целевых</w:t>
            </w:r>
            <w:r w:rsidRPr="00483975">
              <w:rPr>
                <w:szCs w:val="24"/>
              </w:rPr>
              <w:t xml:space="preserve"> </w:t>
            </w:r>
            <w:r w:rsidRPr="00483975">
              <w:rPr>
                <w:rFonts w:hint="eastAsia"/>
                <w:szCs w:val="24"/>
              </w:rPr>
              <w:t>моделей</w:t>
            </w:r>
            <w:r w:rsidRPr="00483975">
              <w:rPr>
                <w:szCs w:val="24"/>
              </w:rPr>
              <w:t xml:space="preserve"> </w:t>
            </w:r>
            <w:r w:rsidRPr="00483975">
              <w:rPr>
                <w:rFonts w:hint="eastAsia"/>
                <w:szCs w:val="24"/>
              </w:rPr>
              <w:t>упрощения</w:t>
            </w:r>
            <w:r w:rsidRPr="00483975">
              <w:rPr>
                <w:szCs w:val="24"/>
              </w:rPr>
              <w:t xml:space="preserve"> </w:t>
            </w:r>
            <w:r w:rsidRPr="00483975">
              <w:rPr>
                <w:rFonts w:hint="eastAsia"/>
                <w:szCs w:val="24"/>
              </w:rPr>
              <w:t>процедур</w:t>
            </w:r>
            <w:r w:rsidRPr="00483975">
              <w:rPr>
                <w:szCs w:val="24"/>
              </w:rPr>
              <w:t xml:space="preserve"> </w:t>
            </w:r>
            <w:r w:rsidRPr="00483975">
              <w:rPr>
                <w:rFonts w:hint="eastAsia"/>
                <w:szCs w:val="24"/>
              </w:rPr>
              <w:t>ведения</w:t>
            </w:r>
            <w:r w:rsidRPr="00483975">
              <w:rPr>
                <w:szCs w:val="24"/>
              </w:rPr>
              <w:t xml:space="preserve"> </w:t>
            </w:r>
            <w:r w:rsidRPr="00483975">
              <w:rPr>
                <w:rFonts w:hint="eastAsia"/>
                <w:szCs w:val="24"/>
              </w:rPr>
              <w:t>бизнеса</w:t>
            </w:r>
            <w:r w:rsidRPr="00483975">
              <w:rPr>
                <w:szCs w:val="24"/>
              </w:rPr>
              <w:t xml:space="preserve"> </w:t>
            </w:r>
            <w:r w:rsidRPr="00483975">
              <w:rPr>
                <w:rFonts w:hint="eastAsia"/>
                <w:szCs w:val="24"/>
              </w:rPr>
              <w:t>и</w:t>
            </w:r>
            <w:r w:rsidRPr="00483975">
              <w:rPr>
                <w:szCs w:val="24"/>
              </w:rPr>
              <w:t xml:space="preserve"> </w:t>
            </w:r>
            <w:r w:rsidRPr="00483975">
              <w:rPr>
                <w:rFonts w:hint="eastAsia"/>
                <w:szCs w:val="24"/>
              </w:rPr>
              <w:t>повышения</w:t>
            </w:r>
            <w:r w:rsidRPr="00483975">
              <w:rPr>
                <w:szCs w:val="24"/>
              </w:rPr>
              <w:t xml:space="preserve"> </w:t>
            </w:r>
            <w:r w:rsidRPr="00483975">
              <w:rPr>
                <w:rFonts w:hint="eastAsia"/>
                <w:szCs w:val="24"/>
              </w:rPr>
              <w:t>инвестиционной</w:t>
            </w:r>
            <w:r w:rsidRPr="00483975">
              <w:rPr>
                <w:szCs w:val="24"/>
              </w:rPr>
              <w:t xml:space="preserve"> </w:t>
            </w:r>
            <w:r w:rsidRPr="00483975">
              <w:rPr>
                <w:rFonts w:hint="eastAsia"/>
                <w:szCs w:val="24"/>
              </w:rPr>
              <w:t>привлекательности</w:t>
            </w:r>
            <w:r w:rsidRPr="00483975">
              <w:rPr>
                <w:szCs w:val="24"/>
              </w:rPr>
              <w:t xml:space="preserve"> </w:t>
            </w:r>
            <w:r w:rsidRPr="00483975">
              <w:rPr>
                <w:rFonts w:hint="eastAsia"/>
                <w:szCs w:val="24"/>
              </w:rPr>
              <w:t>в</w:t>
            </w:r>
            <w:r w:rsidRPr="00483975">
              <w:rPr>
                <w:szCs w:val="24"/>
              </w:rPr>
              <w:t xml:space="preserve"> </w:t>
            </w:r>
            <w:r w:rsidRPr="00483975">
              <w:rPr>
                <w:rFonts w:hint="eastAsia"/>
                <w:szCs w:val="24"/>
              </w:rPr>
              <w:t>Кемеровской</w:t>
            </w:r>
            <w:r w:rsidRPr="00483975">
              <w:rPr>
                <w:szCs w:val="24"/>
              </w:rPr>
              <w:t xml:space="preserve"> </w:t>
            </w:r>
            <w:r w:rsidRPr="00483975">
              <w:rPr>
                <w:rFonts w:hint="eastAsia"/>
                <w:szCs w:val="24"/>
              </w:rPr>
              <w:t>области</w:t>
            </w:r>
            <w:r w:rsidRPr="00483975">
              <w:rPr>
                <w:szCs w:val="24"/>
              </w:rPr>
              <w:t xml:space="preserve"> - </w:t>
            </w:r>
            <w:r w:rsidRPr="00483975">
              <w:rPr>
                <w:rFonts w:hint="eastAsia"/>
                <w:szCs w:val="24"/>
              </w:rPr>
              <w:t>Кузбассе</w:t>
            </w:r>
            <w:r w:rsidRPr="00483975">
              <w:rPr>
                <w:szCs w:val="24"/>
              </w:rPr>
              <w:t>.</w:t>
            </w:r>
          </w:p>
          <w:p w14:paraId="2BE1AA48" w14:textId="2BC9D2B1" w:rsidR="00E328B1" w:rsidRPr="00483975" w:rsidRDefault="00E328B1" w:rsidP="00483975">
            <w:pPr>
              <w:spacing w:before="0" w:line="0" w:lineRule="atLeast"/>
              <w:ind w:firstLine="0"/>
              <w:jc w:val="left"/>
              <w:rPr>
                <w:szCs w:val="24"/>
              </w:rPr>
            </w:pPr>
            <w:r w:rsidRPr="00483975">
              <w:rPr>
                <w:szCs w:val="24"/>
              </w:rPr>
              <w:lastRenderedPageBreak/>
              <w:t xml:space="preserve">На основе анализа результатов </w:t>
            </w:r>
            <w:r w:rsidR="002912CC">
              <w:rPr>
                <w:rFonts w:asciiTheme="minorHAnsi" w:hAnsiTheme="minorHAnsi"/>
                <w:szCs w:val="24"/>
              </w:rPr>
              <w:br/>
            </w:r>
            <w:r w:rsidRPr="00483975">
              <w:rPr>
                <w:szCs w:val="24"/>
              </w:rPr>
              <w:t xml:space="preserve">в национальном рейтинге состояния инвестиционного климата </w:t>
            </w:r>
            <w:r w:rsidR="002912CC">
              <w:rPr>
                <w:rFonts w:asciiTheme="minorHAnsi" w:hAnsiTheme="minorHAnsi"/>
                <w:szCs w:val="24"/>
              </w:rPr>
              <w:br/>
            </w:r>
            <w:r w:rsidRPr="00483975">
              <w:rPr>
                <w:szCs w:val="24"/>
              </w:rPr>
              <w:t>в субъектах РФ ответственными по направлениям на заседаниях рабочих групп вырабатываются мероприятия по улучшению инвестиционного климата</w:t>
            </w:r>
          </w:p>
        </w:tc>
        <w:tc>
          <w:tcPr>
            <w:tcW w:w="2552" w:type="dxa"/>
            <w:shd w:val="clear" w:color="auto" w:fill="auto"/>
          </w:tcPr>
          <w:p w14:paraId="0B4E4435" w14:textId="20430630" w:rsidR="00E328B1" w:rsidRPr="00483975" w:rsidRDefault="00E328B1" w:rsidP="00483975">
            <w:pPr>
              <w:spacing w:before="0" w:line="0" w:lineRule="atLeast"/>
              <w:ind w:firstLine="0"/>
              <w:jc w:val="left"/>
              <w:rPr>
                <w:szCs w:val="24"/>
              </w:rPr>
            </w:pPr>
            <w:r w:rsidRPr="00483975">
              <w:rPr>
                <w:szCs w:val="24"/>
              </w:rPr>
              <w:lastRenderedPageBreak/>
              <w:t>Бизнес-сообщество</w:t>
            </w:r>
          </w:p>
        </w:tc>
        <w:tc>
          <w:tcPr>
            <w:tcW w:w="2835" w:type="dxa"/>
            <w:shd w:val="clear" w:color="auto" w:fill="auto"/>
          </w:tcPr>
          <w:p w14:paraId="549B53A2" w14:textId="30FBB969" w:rsidR="00E328B1" w:rsidRPr="00483975" w:rsidRDefault="00E328B1" w:rsidP="00483975">
            <w:pPr>
              <w:spacing w:before="0" w:line="0" w:lineRule="atLeast"/>
              <w:ind w:firstLine="0"/>
              <w:jc w:val="left"/>
              <w:rPr>
                <w:szCs w:val="24"/>
              </w:rPr>
            </w:pPr>
            <w:r w:rsidRPr="00483975">
              <w:rPr>
                <w:szCs w:val="24"/>
              </w:rPr>
              <w:t>Безвозмездно</w:t>
            </w:r>
          </w:p>
        </w:tc>
      </w:tr>
      <w:tr w:rsidR="00971A18" w:rsidRPr="00D6063D" w14:paraId="1CF79068" w14:textId="77777777" w:rsidTr="00F91D23">
        <w:tblPrEx>
          <w:shd w:val="clear" w:color="auto" w:fill="auto"/>
        </w:tblPrEx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C9C3E" w14:textId="77777777" w:rsidR="00971A18" w:rsidRPr="00483975" w:rsidRDefault="00971A18" w:rsidP="00483975">
            <w:pPr>
              <w:spacing w:before="0" w:line="0" w:lineRule="atLeast"/>
              <w:ind w:firstLine="0"/>
              <w:jc w:val="left"/>
              <w:rPr>
                <w:szCs w:val="24"/>
              </w:rPr>
            </w:pPr>
            <w:r w:rsidRPr="00483975">
              <w:rPr>
                <w:szCs w:val="24"/>
              </w:rPr>
              <w:lastRenderedPageBreak/>
              <w:t>Внедрение Регионального инвестиционного стандарта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2CC3E" w14:textId="706921C9" w:rsidR="00971A18" w:rsidRPr="00483975" w:rsidRDefault="00971A18" w:rsidP="00483975">
            <w:pPr>
              <w:spacing w:before="0" w:line="0" w:lineRule="atLeast"/>
              <w:ind w:firstLine="0"/>
              <w:jc w:val="left"/>
              <w:rPr>
                <w:szCs w:val="24"/>
              </w:rPr>
            </w:pPr>
            <w:r w:rsidRPr="00483975">
              <w:rPr>
                <w:szCs w:val="24"/>
              </w:rPr>
              <w:t xml:space="preserve">Приказ Минэкономразвития России от 30.09.2021 </w:t>
            </w:r>
            <w:r w:rsidRPr="00483975">
              <w:rPr>
                <w:szCs w:val="24"/>
              </w:rPr>
              <w:br/>
              <w:t>№ 591 «О системе поддержки новых инвестиционных проектов в субъектах Российской Федерации («Региональный инвестиционный стандарт»)»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23892" w14:textId="6F30590F" w:rsidR="00971A18" w:rsidRPr="00483975" w:rsidRDefault="00971A18" w:rsidP="00483975">
            <w:pPr>
              <w:spacing w:before="0" w:line="0" w:lineRule="atLeast"/>
              <w:ind w:firstLine="0"/>
              <w:jc w:val="left"/>
              <w:rPr>
                <w:szCs w:val="24"/>
              </w:rPr>
            </w:pPr>
            <w:r w:rsidRPr="00483975">
              <w:rPr>
                <w:szCs w:val="24"/>
              </w:rPr>
              <w:t xml:space="preserve">Установление единых правил </w:t>
            </w:r>
            <w:r w:rsidRPr="00483975">
              <w:rPr>
                <w:szCs w:val="24"/>
              </w:rPr>
              <w:br/>
              <w:t xml:space="preserve">и требований к институтам развития </w:t>
            </w:r>
            <w:r w:rsidRPr="00483975">
              <w:rPr>
                <w:szCs w:val="24"/>
              </w:rPr>
              <w:br/>
              <w:t>и нормативным документам, регулирующим инвестиционную деятельность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10EE7" w14:textId="77777777" w:rsidR="00971A18" w:rsidRPr="00483975" w:rsidRDefault="00971A18" w:rsidP="00483975">
            <w:pPr>
              <w:spacing w:before="0" w:line="0" w:lineRule="atLeast"/>
              <w:ind w:firstLine="0"/>
              <w:jc w:val="left"/>
              <w:rPr>
                <w:szCs w:val="24"/>
              </w:rPr>
            </w:pPr>
            <w:r w:rsidRPr="00483975">
              <w:rPr>
                <w:szCs w:val="24"/>
              </w:rPr>
              <w:t>Инвесторы (юридические лица и индивидуальные предприниматели)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5BA43" w14:textId="77777777" w:rsidR="00971A18" w:rsidRPr="00483975" w:rsidRDefault="00971A18" w:rsidP="00483975">
            <w:pPr>
              <w:spacing w:before="0" w:line="0" w:lineRule="atLeast"/>
              <w:ind w:firstLine="0"/>
              <w:jc w:val="left"/>
              <w:rPr>
                <w:szCs w:val="24"/>
              </w:rPr>
            </w:pPr>
            <w:r w:rsidRPr="00483975">
              <w:rPr>
                <w:szCs w:val="24"/>
              </w:rPr>
              <w:t>Условия не установлены</w:t>
            </w:r>
          </w:p>
        </w:tc>
      </w:tr>
    </w:tbl>
    <w:p w14:paraId="04202623" w14:textId="77777777" w:rsidR="00F4346D" w:rsidRDefault="00F4346D" w:rsidP="00483975">
      <w:pPr>
        <w:spacing w:before="0" w:line="276" w:lineRule="auto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F4346D" w:rsidSect="00D479C4">
      <w:pgSz w:w="16838" w:h="11906" w:orient="landscape"/>
      <w:pgMar w:top="709" w:right="536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15EA"/>
    <w:multiLevelType w:val="hybridMultilevel"/>
    <w:tmpl w:val="E9F62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31496"/>
    <w:multiLevelType w:val="hybridMultilevel"/>
    <w:tmpl w:val="E76CB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D3FF0"/>
    <w:multiLevelType w:val="hybridMultilevel"/>
    <w:tmpl w:val="19C03FF0"/>
    <w:lvl w:ilvl="0" w:tplc="2D4294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F0C6460"/>
    <w:multiLevelType w:val="hybridMultilevel"/>
    <w:tmpl w:val="EE781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54603"/>
    <w:multiLevelType w:val="multilevel"/>
    <w:tmpl w:val="64FC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BD00F5"/>
    <w:multiLevelType w:val="hybridMultilevel"/>
    <w:tmpl w:val="D1FC26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E4F5A60"/>
    <w:multiLevelType w:val="hybridMultilevel"/>
    <w:tmpl w:val="B93484C0"/>
    <w:lvl w:ilvl="0" w:tplc="2D42945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634054B9"/>
    <w:multiLevelType w:val="hybridMultilevel"/>
    <w:tmpl w:val="28F47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EE"/>
    <w:rsid w:val="000174B0"/>
    <w:rsid w:val="00020A74"/>
    <w:rsid w:val="000312E6"/>
    <w:rsid w:val="00085EF5"/>
    <w:rsid w:val="000A44D8"/>
    <w:rsid w:val="000A6F64"/>
    <w:rsid w:val="000C113F"/>
    <w:rsid w:val="000F28C0"/>
    <w:rsid w:val="000F3509"/>
    <w:rsid w:val="000F641C"/>
    <w:rsid w:val="000F70DF"/>
    <w:rsid w:val="00100075"/>
    <w:rsid w:val="001126FA"/>
    <w:rsid w:val="00145901"/>
    <w:rsid w:val="001525FA"/>
    <w:rsid w:val="001706B0"/>
    <w:rsid w:val="00174D3A"/>
    <w:rsid w:val="0017514D"/>
    <w:rsid w:val="0017632D"/>
    <w:rsid w:val="00180C7F"/>
    <w:rsid w:val="0018317F"/>
    <w:rsid w:val="0019387F"/>
    <w:rsid w:val="00197EC4"/>
    <w:rsid w:val="001B1580"/>
    <w:rsid w:val="001C0CCF"/>
    <w:rsid w:val="001C14DA"/>
    <w:rsid w:val="001C1620"/>
    <w:rsid w:val="001C6AD0"/>
    <w:rsid w:val="001C6CD5"/>
    <w:rsid w:val="001E4D1B"/>
    <w:rsid w:val="001F17A8"/>
    <w:rsid w:val="00203BCD"/>
    <w:rsid w:val="00214E06"/>
    <w:rsid w:val="00220453"/>
    <w:rsid w:val="0022372D"/>
    <w:rsid w:val="00244C08"/>
    <w:rsid w:val="00256A6D"/>
    <w:rsid w:val="00266D7C"/>
    <w:rsid w:val="00285872"/>
    <w:rsid w:val="002912CC"/>
    <w:rsid w:val="00292205"/>
    <w:rsid w:val="002E3BD3"/>
    <w:rsid w:val="002F331B"/>
    <w:rsid w:val="002F45AF"/>
    <w:rsid w:val="00301BC8"/>
    <w:rsid w:val="00314612"/>
    <w:rsid w:val="00336F9F"/>
    <w:rsid w:val="00347ACB"/>
    <w:rsid w:val="00376472"/>
    <w:rsid w:val="00395ACF"/>
    <w:rsid w:val="003962C1"/>
    <w:rsid w:val="003C5961"/>
    <w:rsid w:val="003C7996"/>
    <w:rsid w:val="003E52CF"/>
    <w:rsid w:val="004168DC"/>
    <w:rsid w:val="00426BDD"/>
    <w:rsid w:val="0043366B"/>
    <w:rsid w:val="00433A59"/>
    <w:rsid w:val="00441A2A"/>
    <w:rsid w:val="004422B7"/>
    <w:rsid w:val="00446B14"/>
    <w:rsid w:val="0045038B"/>
    <w:rsid w:val="00453D19"/>
    <w:rsid w:val="00462A40"/>
    <w:rsid w:val="0046395B"/>
    <w:rsid w:val="00483975"/>
    <w:rsid w:val="004852CC"/>
    <w:rsid w:val="004A0357"/>
    <w:rsid w:val="004A5C57"/>
    <w:rsid w:val="004D5E86"/>
    <w:rsid w:val="004E7368"/>
    <w:rsid w:val="004F7426"/>
    <w:rsid w:val="00511E3A"/>
    <w:rsid w:val="00512A51"/>
    <w:rsid w:val="005527A3"/>
    <w:rsid w:val="005566C6"/>
    <w:rsid w:val="005618A0"/>
    <w:rsid w:val="005657C5"/>
    <w:rsid w:val="005A5DB5"/>
    <w:rsid w:val="005C44CB"/>
    <w:rsid w:val="005C6B31"/>
    <w:rsid w:val="005D74B5"/>
    <w:rsid w:val="005E676F"/>
    <w:rsid w:val="005F14F4"/>
    <w:rsid w:val="005F6B26"/>
    <w:rsid w:val="00606BCC"/>
    <w:rsid w:val="00614830"/>
    <w:rsid w:val="00645C2A"/>
    <w:rsid w:val="0067636A"/>
    <w:rsid w:val="00676F7E"/>
    <w:rsid w:val="00680731"/>
    <w:rsid w:val="00684046"/>
    <w:rsid w:val="00691FE4"/>
    <w:rsid w:val="006C486F"/>
    <w:rsid w:val="006D4F48"/>
    <w:rsid w:val="006D6505"/>
    <w:rsid w:val="006D75AC"/>
    <w:rsid w:val="006E01F1"/>
    <w:rsid w:val="006F5E70"/>
    <w:rsid w:val="00702005"/>
    <w:rsid w:val="00703E47"/>
    <w:rsid w:val="007076F4"/>
    <w:rsid w:val="00712AD6"/>
    <w:rsid w:val="007133BD"/>
    <w:rsid w:val="0072141E"/>
    <w:rsid w:val="0072662A"/>
    <w:rsid w:val="0073385C"/>
    <w:rsid w:val="00736632"/>
    <w:rsid w:val="00746F88"/>
    <w:rsid w:val="00747A1F"/>
    <w:rsid w:val="00754C57"/>
    <w:rsid w:val="0076177D"/>
    <w:rsid w:val="00767389"/>
    <w:rsid w:val="00787855"/>
    <w:rsid w:val="00795247"/>
    <w:rsid w:val="007A46B8"/>
    <w:rsid w:val="007A547F"/>
    <w:rsid w:val="007A743E"/>
    <w:rsid w:val="007C2814"/>
    <w:rsid w:val="007C630E"/>
    <w:rsid w:val="007D0741"/>
    <w:rsid w:val="007D45B6"/>
    <w:rsid w:val="007E3979"/>
    <w:rsid w:val="007F19BC"/>
    <w:rsid w:val="008416B7"/>
    <w:rsid w:val="0084491D"/>
    <w:rsid w:val="0084675F"/>
    <w:rsid w:val="00861521"/>
    <w:rsid w:val="00862E28"/>
    <w:rsid w:val="008E131D"/>
    <w:rsid w:val="008E1CEE"/>
    <w:rsid w:val="00903494"/>
    <w:rsid w:val="009058BA"/>
    <w:rsid w:val="00924138"/>
    <w:rsid w:val="009248C3"/>
    <w:rsid w:val="00936593"/>
    <w:rsid w:val="009501F2"/>
    <w:rsid w:val="00951C23"/>
    <w:rsid w:val="00956AB1"/>
    <w:rsid w:val="00971A18"/>
    <w:rsid w:val="00997084"/>
    <w:rsid w:val="009C0324"/>
    <w:rsid w:val="009C4321"/>
    <w:rsid w:val="009D7FAB"/>
    <w:rsid w:val="009E057C"/>
    <w:rsid w:val="00A01C01"/>
    <w:rsid w:val="00A139C5"/>
    <w:rsid w:val="00A14F45"/>
    <w:rsid w:val="00A152CD"/>
    <w:rsid w:val="00A71E52"/>
    <w:rsid w:val="00A770E6"/>
    <w:rsid w:val="00AA63D7"/>
    <w:rsid w:val="00AA6C90"/>
    <w:rsid w:val="00AB01F2"/>
    <w:rsid w:val="00AB2B66"/>
    <w:rsid w:val="00AB7C1F"/>
    <w:rsid w:val="00AD1862"/>
    <w:rsid w:val="00AE40F1"/>
    <w:rsid w:val="00AF6A35"/>
    <w:rsid w:val="00B02AE7"/>
    <w:rsid w:val="00B066BB"/>
    <w:rsid w:val="00B428F7"/>
    <w:rsid w:val="00B51B10"/>
    <w:rsid w:val="00B53922"/>
    <w:rsid w:val="00B66237"/>
    <w:rsid w:val="00B74E00"/>
    <w:rsid w:val="00B94A53"/>
    <w:rsid w:val="00B95677"/>
    <w:rsid w:val="00BB0DE3"/>
    <w:rsid w:val="00BB209A"/>
    <w:rsid w:val="00BB2E0B"/>
    <w:rsid w:val="00BB676B"/>
    <w:rsid w:val="00BE4DC5"/>
    <w:rsid w:val="00BF1EEC"/>
    <w:rsid w:val="00BF7D25"/>
    <w:rsid w:val="00C01A9E"/>
    <w:rsid w:val="00C25ED6"/>
    <w:rsid w:val="00C53AD2"/>
    <w:rsid w:val="00C65ADF"/>
    <w:rsid w:val="00C7761A"/>
    <w:rsid w:val="00C8152E"/>
    <w:rsid w:val="00C957B7"/>
    <w:rsid w:val="00CA68FD"/>
    <w:rsid w:val="00CB0FA9"/>
    <w:rsid w:val="00CB6EAD"/>
    <w:rsid w:val="00CC52E2"/>
    <w:rsid w:val="00CC5415"/>
    <w:rsid w:val="00D017FA"/>
    <w:rsid w:val="00D479C4"/>
    <w:rsid w:val="00D53F01"/>
    <w:rsid w:val="00D5520F"/>
    <w:rsid w:val="00D55ECA"/>
    <w:rsid w:val="00D65EED"/>
    <w:rsid w:val="00D77E66"/>
    <w:rsid w:val="00D83FE8"/>
    <w:rsid w:val="00D910B7"/>
    <w:rsid w:val="00DA1EF9"/>
    <w:rsid w:val="00DB0279"/>
    <w:rsid w:val="00DC181C"/>
    <w:rsid w:val="00DC3651"/>
    <w:rsid w:val="00DC584A"/>
    <w:rsid w:val="00DD450A"/>
    <w:rsid w:val="00DD6F35"/>
    <w:rsid w:val="00E11C59"/>
    <w:rsid w:val="00E16B94"/>
    <w:rsid w:val="00E17A82"/>
    <w:rsid w:val="00E328B1"/>
    <w:rsid w:val="00E643AE"/>
    <w:rsid w:val="00E6693E"/>
    <w:rsid w:val="00E748A2"/>
    <w:rsid w:val="00E8010B"/>
    <w:rsid w:val="00E91434"/>
    <w:rsid w:val="00EE384C"/>
    <w:rsid w:val="00EF5056"/>
    <w:rsid w:val="00F23797"/>
    <w:rsid w:val="00F40A8A"/>
    <w:rsid w:val="00F4346D"/>
    <w:rsid w:val="00F765FF"/>
    <w:rsid w:val="00F8152F"/>
    <w:rsid w:val="00F85E88"/>
    <w:rsid w:val="00F91D23"/>
    <w:rsid w:val="00F96D7A"/>
    <w:rsid w:val="00FC0E65"/>
    <w:rsid w:val="00FD6F57"/>
    <w:rsid w:val="00FF3539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3A3A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62A"/>
    <w:pPr>
      <w:spacing w:before="120" w:line="360" w:lineRule="auto"/>
      <w:ind w:firstLine="680"/>
      <w:jc w:val="both"/>
    </w:pPr>
    <w:rPr>
      <w:rFonts w:ascii="TimesDL" w:eastAsia="Times New Roman" w:hAnsi="TimesD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71E52"/>
    <w:rPr>
      <w:color w:val="0563C1"/>
      <w:u w:val="single"/>
    </w:rPr>
  </w:style>
  <w:style w:type="paragraph" w:customStyle="1" w:styleId="1">
    <w:name w:val="Название1"/>
    <w:basedOn w:val="a"/>
    <w:link w:val="a4"/>
    <w:qFormat/>
    <w:rsid w:val="00A71E52"/>
    <w:pPr>
      <w:ind w:right="4670" w:firstLine="0"/>
      <w:jc w:val="center"/>
    </w:pPr>
    <w:rPr>
      <w:rFonts w:ascii="Arial" w:hAnsi="Arial"/>
      <w:b/>
      <w:sz w:val="32"/>
    </w:rPr>
  </w:style>
  <w:style w:type="character" w:customStyle="1" w:styleId="a4">
    <w:name w:val="Название Знак"/>
    <w:link w:val="1"/>
    <w:rsid w:val="00A71E52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8416B7"/>
    <w:pPr>
      <w:ind w:left="720"/>
      <w:contextualSpacing/>
    </w:pPr>
  </w:style>
  <w:style w:type="paragraph" w:styleId="a6">
    <w:name w:val="Plain Text"/>
    <w:basedOn w:val="a"/>
    <w:link w:val="a7"/>
    <w:unhideWhenUsed/>
    <w:rsid w:val="0067636A"/>
    <w:pPr>
      <w:spacing w:before="0"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a7">
    <w:name w:val="Текст Знак"/>
    <w:link w:val="a6"/>
    <w:rsid w:val="0067636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caption"/>
    <w:basedOn w:val="a"/>
    <w:next w:val="a"/>
    <w:semiHidden/>
    <w:unhideWhenUsed/>
    <w:qFormat/>
    <w:rsid w:val="00F96D7A"/>
    <w:pPr>
      <w:spacing w:before="0" w:line="240" w:lineRule="auto"/>
      <w:ind w:firstLine="0"/>
      <w:jc w:val="center"/>
    </w:pPr>
    <w:rPr>
      <w:rFonts w:ascii="Times New Roman" w:hAnsi="Times New Roman"/>
      <w:sz w:val="28"/>
      <w:u w:val="single"/>
    </w:rPr>
  </w:style>
  <w:style w:type="paragraph" w:customStyle="1" w:styleId="a9">
    <w:name w:val="???????"/>
    <w:rsid w:val="00F96D7A"/>
    <w:rPr>
      <w:rFonts w:ascii="Times New Roman" w:eastAsia="Times New Roman" w:hAnsi="Times New Roman"/>
    </w:rPr>
  </w:style>
  <w:style w:type="table" w:styleId="aa">
    <w:name w:val="Table Grid"/>
    <w:basedOn w:val="a1"/>
    <w:rsid w:val="004852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E384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8785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787855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uiPriority w:val="99"/>
    <w:semiHidden/>
    <w:unhideWhenUsed/>
    <w:rsid w:val="0073663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36632"/>
    <w:pPr>
      <w:spacing w:line="240" w:lineRule="auto"/>
    </w:pPr>
    <w:rPr>
      <w:sz w:val="20"/>
    </w:rPr>
  </w:style>
  <w:style w:type="character" w:customStyle="1" w:styleId="af">
    <w:name w:val="Текст примечания Знак"/>
    <w:link w:val="ae"/>
    <w:uiPriority w:val="99"/>
    <w:semiHidden/>
    <w:rsid w:val="00736632"/>
    <w:rPr>
      <w:rFonts w:ascii="TimesDL" w:eastAsia="Times New Roman" w:hAnsi="TimesDL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36632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736632"/>
    <w:rPr>
      <w:rFonts w:ascii="TimesDL" w:eastAsia="Times New Roman" w:hAnsi="TimesDL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9524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971A1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s1">
    <w:name w:val="s_1"/>
    <w:basedOn w:val="a"/>
    <w:rsid w:val="00C01A9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paragraph" w:styleId="af2">
    <w:name w:val="No Spacing"/>
    <w:uiPriority w:val="1"/>
    <w:qFormat/>
    <w:rsid w:val="00956AB1"/>
    <w:pPr>
      <w:jc w:val="both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62A"/>
    <w:pPr>
      <w:spacing w:before="120" w:line="360" w:lineRule="auto"/>
      <w:ind w:firstLine="680"/>
      <w:jc w:val="both"/>
    </w:pPr>
    <w:rPr>
      <w:rFonts w:ascii="TimesDL" w:eastAsia="Times New Roman" w:hAnsi="TimesD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71E52"/>
    <w:rPr>
      <w:color w:val="0563C1"/>
      <w:u w:val="single"/>
    </w:rPr>
  </w:style>
  <w:style w:type="paragraph" w:customStyle="1" w:styleId="1">
    <w:name w:val="Название1"/>
    <w:basedOn w:val="a"/>
    <w:link w:val="a4"/>
    <w:qFormat/>
    <w:rsid w:val="00A71E52"/>
    <w:pPr>
      <w:ind w:right="4670" w:firstLine="0"/>
      <w:jc w:val="center"/>
    </w:pPr>
    <w:rPr>
      <w:rFonts w:ascii="Arial" w:hAnsi="Arial"/>
      <w:b/>
      <w:sz w:val="32"/>
    </w:rPr>
  </w:style>
  <w:style w:type="character" w:customStyle="1" w:styleId="a4">
    <w:name w:val="Название Знак"/>
    <w:link w:val="1"/>
    <w:rsid w:val="00A71E52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8416B7"/>
    <w:pPr>
      <w:ind w:left="720"/>
      <w:contextualSpacing/>
    </w:pPr>
  </w:style>
  <w:style w:type="paragraph" w:styleId="a6">
    <w:name w:val="Plain Text"/>
    <w:basedOn w:val="a"/>
    <w:link w:val="a7"/>
    <w:unhideWhenUsed/>
    <w:rsid w:val="0067636A"/>
    <w:pPr>
      <w:spacing w:before="0"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a7">
    <w:name w:val="Текст Знак"/>
    <w:link w:val="a6"/>
    <w:rsid w:val="0067636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caption"/>
    <w:basedOn w:val="a"/>
    <w:next w:val="a"/>
    <w:semiHidden/>
    <w:unhideWhenUsed/>
    <w:qFormat/>
    <w:rsid w:val="00F96D7A"/>
    <w:pPr>
      <w:spacing w:before="0" w:line="240" w:lineRule="auto"/>
      <w:ind w:firstLine="0"/>
      <w:jc w:val="center"/>
    </w:pPr>
    <w:rPr>
      <w:rFonts w:ascii="Times New Roman" w:hAnsi="Times New Roman"/>
      <w:sz w:val="28"/>
      <w:u w:val="single"/>
    </w:rPr>
  </w:style>
  <w:style w:type="paragraph" w:customStyle="1" w:styleId="a9">
    <w:name w:val="???????"/>
    <w:rsid w:val="00F96D7A"/>
    <w:rPr>
      <w:rFonts w:ascii="Times New Roman" w:eastAsia="Times New Roman" w:hAnsi="Times New Roman"/>
    </w:rPr>
  </w:style>
  <w:style w:type="table" w:styleId="aa">
    <w:name w:val="Table Grid"/>
    <w:basedOn w:val="a1"/>
    <w:rsid w:val="004852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E384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8785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787855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uiPriority w:val="99"/>
    <w:semiHidden/>
    <w:unhideWhenUsed/>
    <w:rsid w:val="0073663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36632"/>
    <w:pPr>
      <w:spacing w:line="240" w:lineRule="auto"/>
    </w:pPr>
    <w:rPr>
      <w:sz w:val="20"/>
    </w:rPr>
  </w:style>
  <w:style w:type="character" w:customStyle="1" w:styleId="af">
    <w:name w:val="Текст примечания Знак"/>
    <w:link w:val="ae"/>
    <w:uiPriority w:val="99"/>
    <w:semiHidden/>
    <w:rsid w:val="00736632"/>
    <w:rPr>
      <w:rFonts w:ascii="TimesDL" w:eastAsia="Times New Roman" w:hAnsi="TimesDL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36632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736632"/>
    <w:rPr>
      <w:rFonts w:ascii="TimesDL" w:eastAsia="Times New Roman" w:hAnsi="TimesDL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9524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971A1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s1">
    <w:name w:val="s_1"/>
    <w:basedOn w:val="a"/>
    <w:rsid w:val="00C01A9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paragraph" w:styleId="af2">
    <w:name w:val="No Spacing"/>
    <w:uiPriority w:val="1"/>
    <w:qFormat/>
    <w:rsid w:val="00956AB1"/>
    <w:pPr>
      <w:jc w:val="both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ov\Desktop\&#1052;&#1077;&#1088;&#1099;%20&#1089;&#1090;&#1080;&#1084;&#1091;&#1083;&#1080;&#1088;&#1086;&#1074;&#1072;&#1085;&#1080;&#1103;%20&#1080;&#1085;&#1074;&#1077;&#1089;&#1090;%20&#1076;&#1077;&#1103;&#1090;&#1077;&#1083;&#1100;&#1085;&#1086;&#1089;&#1090;&#1080;%2001.11.202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99ED5-BB56-43DC-A744-5C7A8DC9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Меры стимулирования инвест деятельности 01.11.2022</Template>
  <TotalTime>107</TotalTime>
  <Pages>14</Pages>
  <Words>3121</Words>
  <Characters>17790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20870</CharactersWithSpaces>
  <SharedDoc>false</SharedDoc>
  <HLinks>
    <vt:vector size="12" baseType="variant">
      <vt:variant>
        <vt:i4>73139222</vt:i4>
      </vt:variant>
      <vt:variant>
        <vt:i4>3</vt:i4>
      </vt:variant>
      <vt:variant>
        <vt:i4>0</vt:i4>
      </vt:variant>
      <vt:variant>
        <vt:i4>5</vt:i4>
      </vt:variant>
      <vt:variant>
        <vt:lpwstr>C:\Users\serov-mv\AppData\Local\Microsoft\Windows\Temporary Internet Files\serov-mv\AppData\Local\Microsoft\Windows\Temporary Internet Files\Content.Outlook\BXFIS7VV\PRV Головко сведения о мерах инвестиционного стимулирования на 01 12 2019.doc</vt:lpwstr>
      </vt:variant>
      <vt:variant>
        <vt:lpwstr>Par34</vt:lpwstr>
      </vt:variant>
      <vt:variant>
        <vt:i4>7864416</vt:i4>
      </vt:variant>
      <vt:variant>
        <vt:i4>0</vt:i4>
      </vt:variant>
      <vt:variant>
        <vt:i4>0</vt:i4>
      </vt:variant>
      <vt:variant>
        <vt:i4>5</vt:i4>
      </vt:variant>
      <vt:variant>
        <vt:lpwstr>http://www.ako.ru/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Серов Максим Владимирович</dc:creator>
  <cp:keywords/>
  <cp:lastModifiedBy>Балышева И.С.</cp:lastModifiedBy>
  <cp:revision>16</cp:revision>
  <cp:lastPrinted>2023-04-05T02:02:00Z</cp:lastPrinted>
  <dcterms:created xsi:type="dcterms:W3CDTF">2023-03-30T08:11:00Z</dcterms:created>
  <dcterms:modified xsi:type="dcterms:W3CDTF">2023-04-07T05:02:00Z</dcterms:modified>
</cp:coreProperties>
</file>